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</w:t>
      </w:r>
      <w:r w:rsidR="009838B5">
        <w:t>7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C37A03">
        <w:rPr>
          <w:rFonts w:ascii="Times New Roman" w:hAnsi="Times New Roman"/>
          <w:sz w:val="22"/>
          <w:szCs w:val="24"/>
        </w:rPr>
        <w:t>2</w:t>
      </w:r>
      <w:r w:rsidR="00CF1905">
        <w:rPr>
          <w:rFonts w:ascii="Times New Roman" w:hAnsi="Times New Roman"/>
          <w:sz w:val="22"/>
          <w:szCs w:val="24"/>
        </w:rPr>
        <w:t>9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B24FF2" w:rsidRPr="00840D23" w:rsidRDefault="00E044E4" w:rsidP="00CF1905">
      <w:pPr>
        <w:ind w:right="45"/>
        <w:jc w:val="center"/>
        <w:rPr>
          <w:sz w:val="22"/>
        </w:rPr>
      </w:pPr>
      <w:r w:rsidRPr="006109FD">
        <w:rPr>
          <w:b/>
        </w:rPr>
        <w:t xml:space="preserve">Извещение о проведении торгов </w:t>
      </w:r>
      <w:r w:rsidR="00CF1905" w:rsidRPr="00CF1905">
        <w:rPr>
          <w:b/>
        </w:rPr>
        <w:t>041016/0104198/06</w:t>
      </w: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</w:t>
      </w:r>
      <w:r w:rsidR="009838B5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C37A03">
        <w:rPr>
          <w:sz w:val="22"/>
        </w:rPr>
        <w:t>10</w:t>
      </w:r>
      <w:r w:rsidR="00B24FF2" w:rsidRPr="00840D23">
        <w:rPr>
          <w:sz w:val="22"/>
        </w:rPr>
        <w:t>:</w:t>
      </w:r>
      <w:r w:rsidR="00CF1905">
        <w:rPr>
          <w:sz w:val="22"/>
        </w:rPr>
        <w:t>3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 xml:space="preserve">от </w:t>
      </w:r>
      <w:r w:rsidR="00CF1905" w:rsidRPr="00CF1905">
        <w:rPr>
          <w:sz w:val="22"/>
          <w:szCs w:val="22"/>
        </w:rPr>
        <w:t>«14» сентября  2016 г.  № 28/</w:t>
      </w:r>
      <w:proofErr w:type="gramStart"/>
      <w:r w:rsidR="00CF1905" w:rsidRPr="00CF1905">
        <w:rPr>
          <w:sz w:val="22"/>
          <w:szCs w:val="22"/>
        </w:rPr>
        <w:t>п</w:t>
      </w:r>
      <w:proofErr w:type="gramEnd"/>
      <w:r w:rsidR="00CF1905" w:rsidRPr="00CF1905">
        <w:rPr>
          <w:sz w:val="22"/>
          <w:szCs w:val="22"/>
        </w:rPr>
        <w:t xml:space="preserve">  «О п</w:t>
      </w:r>
      <w:r w:rsidR="00CF1905">
        <w:rPr>
          <w:sz w:val="22"/>
          <w:szCs w:val="22"/>
        </w:rPr>
        <w:t>риватизации нежилого помещения»</w:t>
      </w:r>
      <w:r w:rsidR="009838B5">
        <w:rPr>
          <w:sz w:val="22"/>
          <w:szCs w:val="22"/>
        </w:rPr>
        <w:t xml:space="preserve"> на</w:t>
      </w:r>
      <w:r w:rsidRPr="006109FD">
        <w:rPr>
          <w:sz w:val="22"/>
          <w:szCs w:val="22"/>
        </w:rPr>
        <w:t xml:space="preserve">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3826A5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040A"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3826A5" w:rsidRDefault="00CF1905" w:rsidP="003826A5">
      <w:pPr>
        <w:rPr>
          <w:bCs/>
          <w:sz w:val="22"/>
          <w:szCs w:val="22"/>
        </w:rPr>
      </w:pPr>
      <w:r w:rsidRPr="00CF1905">
        <w:rPr>
          <w:bCs/>
          <w:sz w:val="22"/>
          <w:szCs w:val="22"/>
        </w:rPr>
        <w:t xml:space="preserve">Помещение нежилое, назначение: нежилое, общей площадью 73 </w:t>
      </w:r>
      <w:proofErr w:type="spellStart"/>
      <w:r w:rsidRPr="00CF1905">
        <w:rPr>
          <w:bCs/>
          <w:sz w:val="22"/>
          <w:szCs w:val="22"/>
        </w:rPr>
        <w:t>кв</w:t>
      </w:r>
      <w:proofErr w:type="gramStart"/>
      <w:r w:rsidRPr="00CF1905">
        <w:rPr>
          <w:bCs/>
          <w:sz w:val="22"/>
          <w:szCs w:val="22"/>
        </w:rPr>
        <w:t>.м</w:t>
      </w:r>
      <w:proofErr w:type="spellEnd"/>
      <w:proofErr w:type="gramEnd"/>
      <w:r w:rsidRPr="00CF1905">
        <w:rPr>
          <w:bCs/>
          <w:sz w:val="22"/>
          <w:szCs w:val="22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CF1905">
        <w:rPr>
          <w:bCs/>
          <w:sz w:val="22"/>
          <w:szCs w:val="22"/>
        </w:rPr>
        <w:t>Заларинский</w:t>
      </w:r>
      <w:proofErr w:type="spellEnd"/>
      <w:r w:rsidRPr="00CF1905">
        <w:rPr>
          <w:bCs/>
          <w:sz w:val="22"/>
          <w:szCs w:val="22"/>
        </w:rPr>
        <w:t xml:space="preserve"> район, </w:t>
      </w:r>
      <w:proofErr w:type="spellStart"/>
      <w:r w:rsidRPr="00CF1905">
        <w:rPr>
          <w:bCs/>
          <w:sz w:val="22"/>
          <w:szCs w:val="22"/>
        </w:rPr>
        <w:t>р.п</w:t>
      </w:r>
      <w:proofErr w:type="spellEnd"/>
      <w:r w:rsidRPr="00CF1905">
        <w:rPr>
          <w:bCs/>
          <w:sz w:val="22"/>
          <w:szCs w:val="22"/>
        </w:rPr>
        <w:t xml:space="preserve">. </w:t>
      </w:r>
      <w:proofErr w:type="spellStart"/>
      <w:r w:rsidRPr="00CF1905">
        <w:rPr>
          <w:bCs/>
          <w:sz w:val="22"/>
          <w:szCs w:val="22"/>
        </w:rPr>
        <w:t>Залари</w:t>
      </w:r>
      <w:proofErr w:type="spellEnd"/>
      <w:r w:rsidRPr="00CF1905">
        <w:rPr>
          <w:bCs/>
          <w:sz w:val="22"/>
          <w:szCs w:val="22"/>
        </w:rPr>
        <w:t>, ул. Ленина, д.101</w:t>
      </w:r>
      <w:r w:rsidR="009838B5" w:rsidRPr="009838B5">
        <w:rPr>
          <w:bCs/>
          <w:sz w:val="22"/>
          <w:szCs w:val="22"/>
        </w:rPr>
        <w:tab/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</w:t>
      </w:r>
      <w:r w:rsidR="00CF1905" w:rsidRPr="00CF1905">
        <w:rPr>
          <w:sz w:val="22"/>
          <w:szCs w:val="22"/>
        </w:rPr>
        <w:t>800 000 (Восемьсот  тысяч</w:t>
      </w:r>
      <w:proofErr w:type="gramStart"/>
      <w:r w:rsidR="00CF1905" w:rsidRPr="00CF1905">
        <w:rPr>
          <w:sz w:val="22"/>
          <w:szCs w:val="22"/>
        </w:rPr>
        <w:t>)</w:t>
      </w:r>
      <w:r w:rsidRPr="00A4040A">
        <w:rPr>
          <w:sz w:val="22"/>
          <w:szCs w:val="22"/>
        </w:rPr>
        <w:t>р</w:t>
      </w:r>
      <w:proofErr w:type="gramEnd"/>
      <w:r w:rsidRPr="00A4040A">
        <w:rPr>
          <w:sz w:val="22"/>
          <w:szCs w:val="22"/>
        </w:rPr>
        <w:t>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CF1905" w:rsidRPr="00CF1905">
        <w:rPr>
          <w:sz w:val="22"/>
          <w:szCs w:val="22"/>
        </w:rPr>
        <w:t xml:space="preserve">40 000 (Сорок  тысяч) </w:t>
      </w:r>
      <w:r w:rsidRPr="00A4040A">
        <w:rPr>
          <w:sz w:val="22"/>
          <w:szCs w:val="22"/>
        </w:rPr>
        <w:t>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CF1905" w:rsidRPr="00CF1905">
        <w:rPr>
          <w:sz w:val="22"/>
          <w:szCs w:val="22"/>
        </w:rPr>
        <w:t>160 000 (Сто шестьдесят тысяч</w:t>
      </w:r>
      <w:proofErr w:type="gramStart"/>
      <w:r w:rsidR="00CF1905" w:rsidRPr="00CF1905">
        <w:rPr>
          <w:sz w:val="22"/>
          <w:szCs w:val="22"/>
        </w:rPr>
        <w:t>)</w:t>
      </w:r>
      <w:r w:rsidRPr="00A4040A">
        <w:rPr>
          <w:sz w:val="22"/>
          <w:szCs w:val="22"/>
        </w:rPr>
        <w:t>р</w:t>
      </w:r>
      <w:proofErr w:type="gramEnd"/>
      <w:r w:rsidRPr="00A4040A">
        <w:rPr>
          <w:sz w:val="22"/>
          <w:szCs w:val="22"/>
        </w:rPr>
        <w:t>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3826A5">
        <w:rPr>
          <w:sz w:val="22"/>
          <w:szCs w:val="22"/>
        </w:rPr>
        <w:t>4</w:t>
      </w:r>
      <w:r w:rsidR="00BC1731">
        <w:rPr>
          <w:sz w:val="22"/>
          <w:szCs w:val="22"/>
        </w:rPr>
        <w:t xml:space="preserve">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r w:rsidR="00A4040A" w:rsidRPr="00A4040A">
        <w:rPr>
          <w:sz w:val="22"/>
          <w:szCs w:val="22"/>
        </w:rPr>
        <w:t xml:space="preserve">www.torgi.gov.ru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 xml:space="preserve">.mio.irkobl.ru  и на электронной площадке i.rts-tender.ru процедура  № </w:t>
      </w:r>
      <w:r w:rsidR="00BC1731">
        <w:rPr>
          <w:sz w:val="22"/>
          <w:szCs w:val="22"/>
        </w:rPr>
        <w:t>40</w:t>
      </w:r>
      <w:r w:rsidR="00CF1905">
        <w:rPr>
          <w:sz w:val="22"/>
          <w:szCs w:val="22"/>
        </w:rPr>
        <w:t>5</w:t>
      </w:r>
      <w:bookmarkStart w:id="0" w:name="_GoBack"/>
      <w:bookmarkEnd w:id="0"/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>0</w:t>
      </w:r>
      <w:r w:rsidR="009838B5">
        <w:rPr>
          <w:sz w:val="22"/>
          <w:szCs w:val="22"/>
        </w:rPr>
        <w:t>5</w:t>
      </w:r>
      <w:r w:rsidR="00BC1731" w:rsidRPr="00BC1731">
        <w:rPr>
          <w:sz w:val="22"/>
          <w:szCs w:val="22"/>
        </w:rPr>
        <w:t xml:space="preserve"> октября 2016 </w:t>
      </w:r>
      <w:r w:rsidR="00A4040A" w:rsidRPr="00A4040A">
        <w:rPr>
          <w:sz w:val="22"/>
          <w:szCs w:val="22"/>
        </w:rPr>
        <w:t xml:space="preserve">года по </w:t>
      </w:r>
      <w:r w:rsidR="009838B5">
        <w:rPr>
          <w:sz w:val="22"/>
          <w:szCs w:val="22"/>
        </w:rPr>
        <w:t>3</w:t>
      </w:r>
      <w:r w:rsidR="00BC1731" w:rsidRPr="00BC1731">
        <w:rPr>
          <w:sz w:val="22"/>
          <w:szCs w:val="22"/>
        </w:rPr>
        <w:t xml:space="preserve">1 </w:t>
      </w:r>
      <w:r w:rsidR="009838B5">
        <w:rPr>
          <w:sz w:val="22"/>
          <w:szCs w:val="22"/>
        </w:rPr>
        <w:t>октября</w:t>
      </w:r>
      <w:r w:rsidR="00BC1731" w:rsidRPr="00BC1731">
        <w:rPr>
          <w:sz w:val="22"/>
          <w:szCs w:val="22"/>
        </w:rPr>
        <w:t xml:space="preserve">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DD0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26A5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8B5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37A0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1905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5653</Characters>
  <Application>Microsoft Office Word</Application>
  <DocSecurity>0</DocSecurity>
  <Lines>47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9</cp:revision>
  <cp:lastPrinted>2016-11-03T04:40:00Z</cp:lastPrinted>
  <dcterms:created xsi:type="dcterms:W3CDTF">2016-10-26T03:23:00Z</dcterms:created>
  <dcterms:modified xsi:type="dcterms:W3CDTF">2016-11-03T04:40:00Z</dcterms:modified>
</cp:coreProperties>
</file>