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102C71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102C71" w:rsidRPr="00102C71">
        <w:rPr>
          <w:sz w:val="24"/>
          <w:szCs w:val="24"/>
        </w:rPr>
        <w:t xml:space="preserve">“29“ декабря  </w:t>
      </w:r>
      <w:r w:rsidR="002F011F" w:rsidRPr="00102C71">
        <w:rPr>
          <w:sz w:val="24"/>
          <w:szCs w:val="24"/>
        </w:rPr>
        <w:t>20</w:t>
      </w:r>
      <w:r w:rsidR="002E2E6C" w:rsidRPr="00102C71">
        <w:rPr>
          <w:sz w:val="24"/>
          <w:szCs w:val="24"/>
        </w:rPr>
        <w:t>1</w:t>
      </w:r>
      <w:r w:rsidR="009866E4" w:rsidRPr="00102C71">
        <w:rPr>
          <w:sz w:val="24"/>
          <w:szCs w:val="24"/>
        </w:rPr>
        <w:t>6</w:t>
      </w:r>
      <w:r w:rsidR="002F011F" w:rsidRPr="00102C71">
        <w:rPr>
          <w:sz w:val="24"/>
          <w:szCs w:val="24"/>
        </w:rPr>
        <w:t>г</w:t>
      </w:r>
      <w:r w:rsidR="00893191" w:rsidRPr="00102C71">
        <w:rPr>
          <w:sz w:val="24"/>
          <w:szCs w:val="24"/>
        </w:rPr>
        <w:t>.</w:t>
      </w:r>
    </w:p>
    <w:p w:rsidR="00314B93" w:rsidRPr="00892DAE" w:rsidRDefault="00314B93">
      <w:pPr>
        <w:ind w:right="45"/>
        <w:jc w:val="center"/>
        <w:rPr>
          <w:b/>
          <w:sz w:val="16"/>
          <w:szCs w:val="24"/>
        </w:rPr>
      </w:pPr>
    </w:p>
    <w:p w:rsidR="002F011F" w:rsidRPr="00102C71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102C71">
        <w:rPr>
          <w:b/>
          <w:sz w:val="24"/>
          <w:szCs w:val="24"/>
        </w:rPr>
        <w:t>П</w:t>
      </w:r>
      <w:proofErr w:type="gramEnd"/>
      <w:r w:rsidRPr="00102C71">
        <w:rPr>
          <w:b/>
          <w:sz w:val="24"/>
          <w:szCs w:val="24"/>
        </w:rPr>
        <w:t xml:space="preserve"> Р О Т О К О Л   №</w:t>
      </w:r>
      <w:r w:rsidR="00102C71" w:rsidRPr="00102C71">
        <w:rPr>
          <w:b/>
          <w:sz w:val="24"/>
          <w:szCs w:val="24"/>
        </w:rPr>
        <w:t>4</w:t>
      </w:r>
      <w:r w:rsidR="00892DAE">
        <w:rPr>
          <w:b/>
          <w:sz w:val="24"/>
          <w:szCs w:val="24"/>
        </w:rPr>
        <w:t>3</w:t>
      </w:r>
      <w:r w:rsidR="00102C71" w:rsidRPr="00102C71">
        <w:rPr>
          <w:b/>
          <w:sz w:val="24"/>
          <w:szCs w:val="24"/>
        </w:rPr>
        <w:t xml:space="preserve"> </w:t>
      </w:r>
      <w:r w:rsidR="007226F8" w:rsidRPr="00102C71">
        <w:rPr>
          <w:b/>
          <w:sz w:val="24"/>
          <w:szCs w:val="24"/>
        </w:rPr>
        <w:t>нс</w:t>
      </w:r>
      <w:r w:rsidRPr="00102C71">
        <w:rPr>
          <w:b/>
          <w:sz w:val="24"/>
          <w:szCs w:val="24"/>
        </w:rPr>
        <w:t>-Н</w:t>
      </w:r>
      <w:r w:rsidR="007226F8" w:rsidRPr="00102C71">
        <w:rPr>
          <w:b/>
          <w:sz w:val="24"/>
          <w:szCs w:val="24"/>
        </w:rPr>
        <w:t>/1</w:t>
      </w:r>
      <w:r w:rsidR="003E6B6C" w:rsidRPr="00102C71">
        <w:rPr>
          <w:b/>
          <w:sz w:val="24"/>
          <w:szCs w:val="24"/>
        </w:rPr>
        <w:t>6</w:t>
      </w:r>
    </w:p>
    <w:p w:rsidR="00F63BD2" w:rsidRDefault="00EB6386" w:rsidP="00842290">
      <w:pPr>
        <w:ind w:right="45"/>
        <w:jc w:val="center"/>
        <w:rPr>
          <w:sz w:val="24"/>
          <w:szCs w:val="24"/>
        </w:rPr>
      </w:pPr>
      <w:r w:rsidRPr="00102C71">
        <w:rPr>
          <w:sz w:val="24"/>
          <w:szCs w:val="24"/>
        </w:rPr>
        <w:t xml:space="preserve">О несостоявшихся торгах по продаже </w:t>
      </w:r>
      <w:r w:rsidR="00842290" w:rsidRPr="00102C71">
        <w:rPr>
          <w:sz w:val="24"/>
          <w:szCs w:val="24"/>
        </w:rPr>
        <w:t>посредством публичного предложения</w:t>
      </w:r>
    </w:p>
    <w:p w:rsidR="00842290" w:rsidRPr="00842290" w:rsidRDefault="00842290" w:rsidP="00842290">
      <w:pPr>
        <w:ind w:right="45"/>
        <w:jc w:val="center"/>
        <w:rPr>
          <w:sz w:val="24"/>
          <w:szCs w:val="24"/>
        </w:rPr>
      </w:pPr>
      <w:r w:rsidRPr="00842290">
        <w:rPr>
          <w:sz w:val="24"/>
          <w:szCs w:val="24"/>
        </w:rPr>
        <w:t xml:space="preserve"> </w:t>
      </w:r>
      <w:r w:rsidRPr="00A31E0A">
        <w:rPr>
          <w:sz w:val="24"/>
          <w:szCs w:val="24"/>
        </w:rPr>
        <w:t xml:space="preserve">недвижимого имущества  </w:t>
      </w:r>
    </w:p>
    <w:p w:rsidR="00BB302A" w:rsidRPr="00A31E0A" w:rsidRDefault="00842290" w:rsidP="00842290">
      <w:pPr>
        <w:ind w:right="45"/>
        <w:jc w:val="center"/>
        <w:rPr>
          <w:sz w:val="24"/>
          <w:szCs w:val="24"/>
        </w:rPr>
      </w:pPr>
      <w:r w:rsidRPr="00842290">
        <w:rPr>
          <w:sz w:val="24"/>
          <w:szCs w:val="24"/>
        </w:rPr>
        <w:t>Извещение о пров</w:t>
      </w:r>
      <w:r w:rsidR="00892DAE">
        <w:rPr>
          <w:sz w:val="24"/>
          <w:szCs w:val="24"/>
        </w:rPr>
        <w:t>едении торгов №241116/0104198/02</w:t>
      </w:r>
      <w:r w:rsidR="00EB6386" w:rsidRPr="00A31E0A">
        <w:rPr>
          <w:sz w:val="24"/>
          <w:szCs w:val="24"/>
        </w:rPr>
        <w:t xml:space="preserve"> </w:t>
      </w:r>
    </w:p>
    <w:p w:rsidR="00C41C0D" w:rsidRPr="00102C71" w:rsidRDefault="00C41C0D" w:rsidP="001C7EC9">
      <w:pPr>
        <w:ind w:right="45"/>
        <w:jc w:val="both"/>
        <w:rPr>
          <w:sz w:val="16"/>
          <w:szCs w:val="24"/>
        </w:rPr>
      </w:pPr>
    </w:p>
    <w:p w:rsidR="00314B93" w:rsidRPr="009617C0" w:rsidRDefault="00314B93" w:rsidP="001C7EC9">
      <w:pPr>
        <w:ind w:right="45"/>
        <w:jc w:val="both"/>
        <w:rPr>
          <w:sz w:val="12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842290">
        <w:rPr>
          <w:sz w:val="24"/>
          <w:szCs w:val="24"/>
        </w:rPr>
        <w:t>29</w:t>
      </w:r>
      <w:r w:rsidR="001C7EC9" w:rsidRPr="008068B5">
        <w:rPr>
          <w:sz w:val="24"/>
          <w:szCs w:val="24"/>
        </w:rPr>
        <w:t xml:space="preserve">“ </w:t>
      </w:r>
      <w:r w:rsidR="00842290">
        <w:rPr>
          <w:sz w:val="24"/>
          <w:szCs w:val="24"/>
        </w:rPr>
        <w:t>декабря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892DAE">
        <w:rPr>
          <w:sz w:val="24"/>
          <w:szCs w:val="24"/>
        </w:rPr>
        <w:t>1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F63BD2">
        <w:rPr>
          <w:sz w:val="24"/>
          <w:szCs w:val="24"/>
        </w:rPr>
        <w:t>аукционный зал</w:t>
      </w:r>
    </w:p>
    <w:p w:rsidR="00253F3F" w:rsidRPr="009617C0" w:rsidRDefault="00253F3F" w:rsidP="001C7EC9">
      <w:pPr>
        <w:ind w:right="45"/>
        <w:jc w:val="both"/>
        <w:rPr>
          <w:sz w:val="16"/>
          <w:szCs w:val="24"/>
        </w:rPr>
      </w:pPr>
    </w:p>
    <w:p w:rsidR="002F011F" w:rsidRPr="00892DAE" w:rsidRDefault="002F011F">
      <w:pPr>
        <w:ind w:left="709" w:right="45"/>
        <w:jc w:val="both"/>
        <w:rPr>
          <w:sz w:val="2"/>
          <w:szCs w:val="24"/>
        </w:rPr>
      </w:pPr>
      <w:bookmarkStart w:id="0" w:name="_GoBack"/>
      <w:bookmarkEnd w:id="0"/>
    </w:p>
    <w:p w:rsidR="000027E6" w:rsidRPr="00A31E0A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 xml:space="preserve">, Положением о продаже государственного или муниципального </w:t>
      </w:r>
      <w:r w:rsidR="00842290">
        <w:rPr>
          <w:szCs w:val="24"/>
        </w:rPr>
        <w:t xml:space="preserve">недвижимого </w:t>
      </w:r>
      <w:r w:rsidRPr="00BC1955">
        <w:rPr>
          <w:szCs w:val="24"/>
        </w:rPr>
        <w:t xml:space="preserve">имущества </w:t>
      </w:r>
      <w:r w:rsidR="00842290" w:rsidRPr="00842290">
        <w:rPr>
          <w:szCs w:val="24"/>
        </w:rPr>
        <w:t>посредством публичного пре</w:t>
      </w:r>
      <w:r w:rsidR="00842290">
        <w:rPr>
          <w:szCs w:val="24"/>
        </w:rPr>
        <w:t>дложения</w:t>
      </w:r>
      <w:r w:rsidRPr="00BC1955">
        <w:rPr>
          <w:szCs w:val="24"/>
        </w:rPr>
        <w:t>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 xml:space="preserve">от </w:t>
      </w:r>
      <w:r w:rsidR="00842290">
        <w:rPr>
          <w:szCs w:val="24"/>
        </w:rPr>
        <w:t xml:space="preserve">22.07.2002 </w:t>
      </w:r>
      <w:r w:rsidR="00EB6386" w:rsidRPr="00BC1955">
        <w:rPr>
          <w:szCs w:val="24"/>
        </w:rPr>
        <w:t>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</w:t>
      </w:r>
      <w:r w:rsidR="00842290">
        <w:rPr>
          <w:szCs w:val="24"/>
        </w:rPr>
        <w:t>49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A31E0A">
        <w:rPr>
          <w:szCs w:val="24"/>
        </w:rPr>
        <w:t>приватизации областного государственного имущества на 201</w:t>
      </w:r>
      <w:r w:rsidR="00A36AFC" w:rsidRPr="00A31E0A">
        <w:rPr>
          <w:szCs w:val="24"/>
        </w:rPr>
        <w:t>7</w:t>
      </w:r>
      <w:r w:rsidR="002F79F3" w:rsidRPr="00A31E0A">
        <w:rPr>
          <w:szCs w:val="24"/>
        </w:rPr>
        <w:t>-201</w:t>
      </w:r>
      <w:r w:rsidR="00A36AFC" w:rsidRPr="00A31E0A">
        <w:rPr>
          <w:szCs w:val="24"/>
        </w:rPr>
        <w:t>8</w:t>
      </w:r>
      <w:r w:rsidR="002F79F3" w:rsidRPr="00A31E0A">
        <w:rPr>
          <w:szCs w:val="24"/>
        </w:rPr>
        <w:t xml:space="preserve"> годы"</w:t>
      </w:r>
      <w:r w:rsidRPr="00842290">
        <w:rPr>
          <w:szCs w:val="24"/>
        </w:rPr>
        <w:t xml:space="preserve">, </w:t>
      </w:r>
      <w:r w:rsidR="006A65B5" w:rsidRPr="00842290">
        <w:rPr>
          <w:szCs w:val="24"/>
        </w:rPr>
        <w:t>распоряжени</w:t>
      </w:r>
      <w:r w:rsidR="00F6694F" w:rsidRPr="00842290">
        <w:rPr>
          <w:szCs w:val="24"/>
        </w:rPr>
        <w:t>е</w:t>
      </w:r>
      <w:r w:rsidR="006A65B5" w:rsidRPr="00842290">
        <w:rPr>
          <w:szCs w:val="24"/>
        </w:rPr>
        <w:t>м</w:t>
      </w:r>
      <w:proofErr w:type="gramEnd"/>
      <w:r w:rsidR="006A65B5" w:rsidRPr="00842290">
        <w:rPr>
          <w:szCs w:val="24"/>
        </w:rPr>
        <w:t xml:space="preserve"> </w:t>
      </w:r>
      <w:r w:rsidR="002E2E6C" w:rsidRPr="00842290">
        <w:rPr>
          <w:szCs w:val="24"/>
        </w:rPr>
        <w:t>министерства</w:t>
      </w:r>
      <w:r w:rsidR="00370E02" w:rsidRPr="00842290">
        <w:rPr>
          <w:szCs w:val="24"/>
        </w:rPr>
        <w:t xml:space="preserve"> </w:t>
      </w:r>
      <w:r w:rsidR="003C5BE5" w:rsidRPr="00842290">
        <w:rPr>
          <w:szCs w:val="24"/>
        </w:rPr>
        <w:t xml:space="preserve">имущественных отношений </w:t>
      </w:r>
      <w:r w:rsidRPr="00842290">
        <w:rPr>
          <w:szCs w:val="24"/>
        </w:rPr>
        <w:t>Иркутской области</w:t>
      </w:r>
      <w:r w:rsidR="00825739" w:rsidRPr="00842290">
        <w:rPr>
          <w:szCs w:val="24"/>
        </w:rPr>
        <w:t xml:space="preserve"> </w:t>
      </w:r>
      <w:r w:rsidR="00892DAE" w:rsidRPr="00892DAE">
        <w:rPr>
          <w:szCs w:val="24"/>
        </w:rPr>
        <w:t>от 22 ноября  2016 года  № 44/</w:t>
      </w:r>
      <w:proofErr w:type="spellStart"/>
      <w:proofErr w:type="gramStart"/>
      <w:r w:rsidR="00892DAE" w:rsidRPr="00892DAE">
        <w:rPr>
          <w:szCs w:val="24"/>
        </w:rPr>
        <w:t>п</w:t>
      </w:r>
      <w:proofErr w:type="spellEnd"/>
      <w:proofErr w:type="gramEnd"/>
      <w:r w:rsidR="00892DAE" w:rsidRPr="00892DAE">
        <w:rPr>
          <w:szCs w:val="24"/>
        </w:rPr>
        <w:t xml:space="preserve"> «О продаже здания  посредством публичного предложения»</w:t>
      </w:r>
      <w:r w:rsidR="00892DAE">
        <w:rPr>
          <w:szCs w:val="24"/>
        </w:rPr>
        <w:t xml:space="preserve"> </w:t>
      </w:r>
      <w:r w:rsidR="007A3CDE" w:rsidRPr="00892DAE">
        <w:rPr>
          <w:szCs w:val="24"/>
        </w:rPr>
        <w:t>на</w:t>
      </w:r>
      <w:r w:rsidR="007A3CDE" w:rsidRPr="007A3CDE">
        <w:rPr>
          <w:szCs w:val="24"/>
        </w:rPr>
        <w:t xml:space="preserve"> </w:t>
      </w:r>
      <w:r w:rsidR="007A3CDE">
        <w:rPr>
          <w:szCs w:val="24"/>
        </w:rPr>
        <w:t xml:space="preserve">продажу </w:t>
      </w:r>
      <w:r w:rsidR="007A3CDE" w:rsidRPr="007A3CDE">
        <w:rPr>
          <w:szCs w:val="24"/>
        </w:rPr>
        <w:t xml:space="preserve">посредством публичного предложения </w:t>
      </w:r>
      <w:r w:rsidR="007A3CDE">
        <w:rPr>
          <w:szCs w:val="24"/>
        </w:rPr>
        <w:t xml:space="preserve"> </w:t>
      </w:r>
      <w:r w:rsidR="007A3CDE" w:rsidRPr="007A3CDE">
        <w:rPr>
          <w:szCs w:val="24"/>
        </w:rPr>
        <w:t>выставлен объект приватизации:</w:t>
      </w:r>
    </w:p>
    <w:p w:rsidR="00C1686C" w:rsidRPr="00892DAE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F63BD2" w:rsidRDefault="00BC0C2E" w:rsidP="00F63BD2">
      <w:pPr>
        <w:pStyle w:val="a5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  <w:r w:rsidR="00F63BD2">
        <w:rPr>
          <w:b/>
          <w:szCs w:val="24"/>
        </w:rPr>
        <w:t xml:space="preserve"> </w:t>
      </w:r>
    </w:p>
    <w:p w:rsidR="007A3CDE" w:rsidRPr="00892DAE" w:rsidRDefault="00892DAE" w:rsidP="00F63BD2">
      <w:pPr>
        <w:pStyle w:val="a5"/>
        <w:suppressAutoHyphens/>
        <w:jc w:val="both"/>
        <w:outlineLvl w:val="0"/>
        <w:rPr>
          <w:b/>
          <w:szCs w:val="24"/>
        </w:rPr>
      </w:pPr>
      <w:r w:rsidRPr="00892DAE">
        <w:rPr>
          <w:szCs w:val="24"/>
        </w:rPr>
        <w:t>Хозяйственное здание, назначение: нежилое, 1-этажное, общей площадью 80,2 кв</w:t>
      </w:r>
      <w:proofErr w:type="gramStart"/>
      <w:r w:rsidRPr="00892DAE">
        <w:rPr>
          <w:szCs w:val="24"/>
        </w:rPr>
        <w:t>.м</w:t>
      </w:r>
      <w:proofErr w:type="gramEnd"/>
      <w:r w:rsidRPr="00892DAE">
        <w:rPr>
          <w:szCs w:val="24"/>
        </w:rPr>
        <w:t xml:space="preserve">, инв. №25:401:001:020077550, литер 3, кадастровый (или условный) номер 38:36:000021:8704, являющееся выявленным объектом культурного наследия «Дом Пульмана»,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№476, с земельным участком  общей площадью 606 кв.м., кадастровый (или условный номер) 38:36:000021:28453, </w:t>
      </w:r>
      <w:proofErr w:type="gramStart"/>
      <w:r w:rsidRPr="00892DAE">
        <w:rPr>
          <w:szCs w:val="24"/>
        </w:rPr>
        <w:t>расположенн</w:t>
      </w:r>
      <w:r>
        <w:rPr>
          <w:szCs w:val="24"/>
        </w:rPr>
        <w:t>ы</w:t>
      </w:r>
      <w:r w:rsidRPr="00892DAE">
        <w:rPr>
          <w:szCs w:val="24"/>
        </w:rPr>
        <w:t>е</w:t>
      </w:r>
      <w:proofErr w:type="gramEnd"/>
      <w:r w:rsidRPr="00892DAE">
        <w:rPr>
          <w:szCs w:val="24"/>
        </w:rPr>
        <w:t xml:space="preserve"> по адресу: Иркутская область, </w:t>
      </w:r>
      <w:proofErr w:type="gramStart"/>
      <w:r w:rsidRPr="00892DAE">
        <w:rPr>
          <w:szCs w:val="24"/>
        </w:rPr>
        <w:t>г</w:t>
      </w:r>
      <w:proofErr w:type="gramEnd"/>
      <w:r w:rsidRPr="00892DAE">
        <w:rPr>
          <w:szCs w:val="24"/>
        </w:rPr>
        <w:t xml:space="preserve">. Иркутск, ул.  Партизанская, д. 72 </w:t>
      </w:r>
      <w:r w:rsidR="007A3CDE" w:rsidRPr="00892DAE">
        <w:rPr>
          <w:szCs w:val="24"/>
        </w:rPr>
        <w:t>(далее – Имущество).</w:t>
      </w:r>
    </w:p>
    <w:p w:rsidR="00892DAE" w:rsidRPr="00892DAE" w:rsidRDefault="00892DAE" w:rsidP="00892DAE">
      <w:pPr>
        <w:ind w:firstLine="709"/>
        <w:jc w:val="both"/>
        <w:rPr>
          <w:sz w:val="24"/>
          <w:szCs w:val="28"/>
        </w:rPr>
      </w:pPr>
      <w:r w:rsidRPr="00892DAE">
        <w:rPr>
          <w:b/>
          <w:sz w:val="24"/>
          <w:szCs w:val="28"/>
        </w:rPr>
        <w:t>Начальная цена Имущества</w:t>
      </w:r>
      <w:r w:rsidRPr="00892DAE">
        <w:rPr>
          <w:sz w:val="24"/>
          <w:szCs w:val="28"/>
        </w:rPr>
        <w:t xml:space="preserve"> </w:t>
      </w:r>
      <w:r w:rsidRPr="00892DAE">
        <w:rPr>
          <w:b/>
          <w:sz w:val="24"/>
          <w:szCs w:val="28"/>
        </w:rPr>
        <w:t>–</w:t>
      </w:r>
      <w:r w:rsidRPr="00892DAE">
        <w:rPr>
          <w:sz w:val="24"/>
          <w:szCs w:val="28"/>
        </w:rPr>
        <w:t xml:space="preserve"> 6 000 </w:t>
      </w:r>
      <w:proofErr w:type="spellStart"/>
      <w:r w:rsidRPr="00892DAE">
        <w:rPr>
          <w:sz w:val="24"/>
          <w:szCs w:val="28"/>
        </w:rPr>
        <w:t>000</w:t>
      </w:r>
      <w:proofErr w:type="spellEnd"/>
      <w:r w:rsidRPr="00892DAE">
        <w:rPr>
          <w:sz w:val="24"/>
          <w:szCs w:val="28"/>
        </w:rPr>
        <w:t xml:space="preserve"> (Шесть миллионов) рублей;</w:t>
      </w:r>
    </w:p>
    <w:p w:rsidR="00892DAE" w:rsidRPr="00892DAE" w:rsidRDefault="00892DAE" w:rsidP="00892DAE">
      <w:pPr>
        <w:ind w:firstLine="709"/>
        <w:jc w:val="both"/>
        <w:rPr>
          <w:sz w:val="24"/>
          <w:szCs w:val="28"/>
        </w:rPr>
      </w:pPr>
      <w:r w:rsidRPr="00892DAE">
        <w:rPr>
          <w:b/>
          <w:sz w:val="24"/>
          <w:szCs w:val="28"/>
        </w:rPr>
        <w:t>Величина повышения начальной цены («шаг аукциона» 5%) Имущества</w:t>
      </w:r>
      <w:r w:rsidRPr="00892DAE">
        <w:rPr>
          <w:sz w:val="24"/>
          <w:szCs w:val="28"/>
        </w:rPr>
        <w:t xml:space="preserve"> </w:t>
      </w:r>
      <w:r w:rsidRPr="00892DAE">
        <w:rPr>
          <w:b/>
          <w:sz w:val="24"/>
          <w:szCs w:val="28"/>
        </w:rPr>
        <w:t>-</w:t>
      </w:r>
      <w:r w:rsidRPr="00892DAE">
        <w:rPr>
          <w:sz w:val="24"/>
          <w:szCs w:val="28"/>
        </w:rPr>
        <w:t xml:space="preserve">  300 000 (Триста  тысяч) рублей;</w:t>
      </w:r>
    </w:p>
    <w:p w:rsidR="00892DAE" w:rsidRPr="00892DAE" w:rsidRDefault="00892DAE" w:rsidP="00892DAE">
      <w:pPr>
        <w:ind w:firstLine="709"/>
        <w:jc w:val="both"/>
        <w:rPr>
          <w:sz w:val="24"/>
          <w:szCs w:val="28"/>
        </w:rPr>
      </w:pPr>
      <w:r w:rsidRPr="00892DAE">
        <w:rPr>
          <w:b/>
          <w:sz w:val="24"/>
          <w:szCs w:val="28"/>
        </w:rPr>
        <w:t>Величина снижения начальной цены (10%) Имущества</w:t>
      </w:r>
      <w:r w:rsidRPr="00892DAE">
        <w:rPr>
          <w:sz w:val="24"/>
          <w:szCs w:val="28"/>
        </w:rPr>
        <w:t xml:space="preserve"> – </w:t>
      </w:r>
      <w:r w:rsidRPr="00892DAE">
        <w:rPr>
          <w:color w:val="000000"/>
          <w:sz w:val="24"/>
          <w:szCs w:val="28"/>
        </w:rPr>
        <w:t xml:space="preserve">600 000 </w:t>
      </w:r>
      <w:r w:rsidRPr="00892DAE">
        <w:rPr>
          <w:sz w:val="24"/>
          <w:szCs w:val="28"/>
        </w:rPr>
        <w:t>(Шестьсот тысяч) рублей;</w:t>
      </w:r>
    </w:p>
    <w:p w:rsidR="00892DAE" w:rsidRPr="00892DAE" w:rsidRDefault="00892DAE" w:rsidP="00892DAE">
      <w:pPr>
        <w:pStyle w:val="a5"/>
        <w:suppressAutoHyphens/>
        <w:ind w:firstLine="709"/>
        <w:jc w:val="both"/>
        <w:outlineLvl w:val="0"/>
        <w:rPr>
          <w:color w:val="000000"/>
          <w:szCs w:val="28"/>
        </w:rPr>
      </w:pPr>
      <w:r w:rsidRPr="00892DAE">
        <w:rPr>
          <w:b/>
          <w:color w:val="000000"/>
          <w:szCs w:val="28"/>
        </w:rPr>
        <w:t xml:space="preserve">Минимальная цена предложения (цена отсечения) </w:t>
      </w:r>
      <w:r w:rsidRPr="00892DAE">
        <w:rPr>
          <w:b/>
          <w:szCs w:val="28"/>
        </w:rPr>
        <w:t>Имущества –</w:t>
      </w:r>
      <w:r w:rsidRPr="00892DAE">
        <w:rPr>
          <w:szCs w:val="28"/>
        </w:rPr>
        <w:t xml:space="preserve"> 3 000 000 (Три миллиона) рублей</w:t>
      </w:r>
      <w:r w:rsidRPr="00892DAE">
        <w:rPr>
          <w:color w:val="000000"/>
          <w:szCs w:val="28"/>
        </w:rPr>
        <w:t xml:space="preserve"> </w:t>
      </w:r>
    </w:p>
    <w:p w:rsidR="00892DAE" w:rsidRPr="00892DAE" w:rsidRDefault="00892DAE" w:rsidP="00892DAE">
      <w:pPr>
        <w:pStyle w:val="a5"/>
        <w:suppressAutoHyphens/>
        <w:ind w:firstLine="709"/>
        <w:jc w:val="both"/>
        <w:outlineLvl w:val="0"/>
        <w:rPr>
          <w:szCs w:val="28"/>
        </w:rPr>
      </w:pPr>
      <w:r w:rsidRPr="00892DAE">
        <w:rPr>
          <w:b/>
          <w:color w:val="000000"/>
          <w:szCs w:val="28"/>
        </w:rPr>
        <w:t>Размер задатка (20%)</w:t>
      </w:r>
      <w:r w:rsidRPr="00892DAE">
        <w:rPr>
          <w:color w:val="000000"/>
          <w:szCs w:val="28"/>
        </w:rPr>
        <w:t xml:space="preserve"> – 1 2</w:t>
      </w:r>
      <w:r w:rsidRPr="00892DAE">
        <w:rPr>
          <w:szCs w:val="28"/>
        </w:rPr>
        <w:t>00 000 (Один миллион двести тысяч) рублей.</w:t>
      </w:r>
    </w:p>
    <w:p w:rsidR="007F1FDC" w:rsidRPr="00892DAE" w:rsidRDefault="007F1FDC" w:rsidP="00F63BD2">
      <w:pPr>
        <w:pStyle w:val="a5"/>
        <w:suppressAutoHyphens/>
        <w:ind w:firstLine="539"/>
        <w:jc w:val="both"/>
        <w:rPr>
          <w:sz w:val="10"/>
          <w:szCs w:val="24"/>
          <w:highlight w:val="yellow"/>
        </w:rPr>
      </w:pPr>
    </w:p>
    <w:p w:rsidR="00EB6386" w:rsidRPr="007A3CDE" w:rsidRDefault="00EB6386" w:rsidP="00F63BD2">
      <w:pPr>
        <w:ind w:right="45" w:firstLine="567"/>
        <w:jc w:val="both"/>
        <w:rPr>
          <w:sz w:val="24"/>
          <w:szCs w:val="24"/>
        </w:rPr>
      </w:pPr>
      <w:r w:rsidRPr="007A3CDE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7A3CDE">
        <w:rPr>
          <w:sz w:val="24"/>
          <w:szCs w:val="24"/>
        </w:rPr>
        <w:t>был</w:t>
      </w:r>
      <w:r w:rsidRPr="007A3CDE">
        <w:rPr>
          <w:sz w:val="24"/>
          <w:szCs w:val="24"/>
        </w:rPr>
        <w:t>о</w:t>
      </w:r>
      <w:r w:rsidR="00893191" w:rsidRPr="007A3CDE">
        <w:rPr>
          <w:sz w:val="24"/>
          <w:szCs w:val="24"/>
        </w:rPr>
        <w:t xml:space="preserve"> опубликован</w:t>
      </w:r>
      <w:r w:rsidR="00BB302A" w:rsidRPr="007A3CDE">
        <w:rPr>
          <w:sz w:val="24"/>
          <w:szCs w:val="24"/>
        </w:rPr>
        <w:t>о</w:t>
      </w:r>
      <w:r w:rsidR="00893191" w:rsidRPr="007A3CDE">
        <w:rPr>
          <w:sz w:val="24"/>
          <w:szCs w:val="24"/>
        </w:rPr>
        <w:t xml:space="preserve"> </w:t>
      </w:r>
      <w:r w:rsidR="00FE6664" w:rsidRPr="007A3CDE">
        <w:rPr>
          <w:sz w:val="24"/>
          <w:szCs w:val="24"/>
        </w:rPr>
        <w:t xml:space="preserve">в сети Интернет по адресу: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torgi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gov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,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 xml:space="preserve"> </w:t>
      </w:r>
      <w:proofErr w:type="spellStart"/>
      <w:r w:rsidR="00FE6664" w:rsidRPr="007A3CDE">
        <w:rPr>
          <w:sz w:val="24"/>
          <w:szCs w:val="24"/>
          <w:lang w:val="en-US"/>
        </w:rPr>
        <w:t>govirk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, </w:t>
      </w:r>
      <w:r w:rsidR="00FE6664" w:rsidRPr="007A3CDE">
        <w:rPr>
          <w:sz w:val="24"/>
          <w:szCs w:val="24"/>
          <w:lang w:val="en-US"/>
        </w:rPr>
        <w:t>www</w:t>
      </w:r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irkfi</w:t>
      </w:r>
      <w:proofErr w:type="spellEnd"/>
      <w:r w:rsidR="00FE6664" w:rsidRPr="007A3CDE">
        <w:rPr>
          <w:sz w:val="24"/>
          <w:szCs w:val="24"/>
        </w:rPr>
        <w:t>.</w:t>
      </w:r>
      <w:proofErr w:type="spellStart"/>
      <w:r w:rsidR="00FE6664" w:rsidRPr="007A3CDE">
        <w:rPr>
          <w:sz w:val="24"/>
          <w:szCs w:val="24"/>
          <w:lang w:val="en-US"/>
        </w:rPr>
        <w:t>ru</w:t>
      </w:r>
      <w:proofErr w:type="spellEnd"/>
      <w:r w:rsidR="00FE6664" w:rsidRPr="007A3CDE">
        <w:rPr>
          <w:sz w:val="24"/>
          <w:szCs w:val="24"/>
        </w:rPr>
        <w:t xml:space="preserve"> </w:t>
      </w:r>
      <w:r w:rsidR="00B35BF3" w:rsidRPr="007A3CDE">
        <w:rPr>
          <w:sz w:val="24"/>
          <w:szCs w:val="24"/>
        </w:rPr>
        <w:t xml:space="preserve"> </w:t>
      </w:r>
      <w:r w:rsidR="007A3CDE" w:rsidRPr="007A3CDE">
        <w:rPr>
          <w:sz w:val="24"/>
          <w:szCs w:val="24"/>
        </w:rPr>
        <w:t xml:space="preserve">24 ноября </w:t>
      </w:r>
      <w:r w:rsidR="003E6B6C" w:rsidRPr="007A3CDE">
        <w:rPr>
          <w:sz w:val="24"/>
          <w:szCs w:val="24"/>
        </w:rPr>
        <w:t xml:space="preserve"> 2016</w:t>
      </w:r>
      <w:r w:rsidR="007A3CDE">
        <w:rPr>
          <w:sz w:val="24"/>
          <w:szCs w:val="24"/>
        </w:rPr>
        <w:t xml:space="preserve"> г.</w:t>
      </w:r>
    </w:p>
    <w:p w:rsidR="00A36AFC" w:rsidRPr="00F63BD2" w:rsidRDefault="00A36AFC" w:rsidP="00F63BD2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4"/>
          <w:highlight w:val="yellow"/>
        </w:rPr>
      </w:pPr>
    </w:p>
    <w:p w:rsidR="00BC0C2E" w:rsidRPr="007A3CDE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7A3CDE">
        <w:rPr>
          <w:sz w:val="24"/>
          <w:szCs w:val="24"/>
        </w:rPr>
        <w:t xml:space="preserve">Заявки на участие в </w:t>
      </w:r>
      <w:r w:rsidR="007A3CDE" w:rsidRPr="007A3CDE">
        <w:rPr>
          <w:sz w:val="24"/>
          <w:szCs w:val="24"/>
        </w:rPr>
        <w:t>торгах по продаже посредством публичного предложения</w:t>
      </w:r>
      <w:r w:rsidRPr="007A3CDE">
        <w:rPr>
          <w:sz w:val="24"/>
          <w:szCs w:val="24"/>
        </w:rPr>
        <w:t xml:space="preserve"> принимались по адресу: г. Иркутск, ул. </w:t>
      </w:r>
      <w:proofErr w:type="gramStart"/>
      <w:r w:rsidRPr="007A3CDE">
        <w:rPr>
          <w:sz w:val="24"/>
          <w:szCs w:val="24"/>
        </w:rPr>
        <w:t>Партизанская</w:t>
      </w:r>
      <w:proofErr w:type="gramEnd"/>
      <w:r w:rsidRPr="007A3CDE">
        <w:rPr>
          <w:sz w:val="24"/>
          <w:szCs w:val="24"/>
        </w:rPr>
        <w:t xml:space="preserve">, д.1, 3-й этаж,  </w:t>
      </w:r>
      <w:proofErr w:type="spellStart"/>
      <w:r w:rsidRPr="007A3CDE">
        <w:rPr>
          <w:sz w:val="24"/>
          <w:szCs w:val="24"/>
        </w:rPr>
        <w:t>каб</w:t>
      </w:r>
      <w:proofErr w:type="spellEnd"/>
      <w:r w:rsidRPr="007A3CDE">
        <w:rPr>
          <w:sz w:val="24"/>
          <w:szCs w:val="24"/>
        </w:rPr>
        <w:t xml:space="preserve">. 49 </w:t>
      </w:r>
      <w:r w:rsidR="007A3CDE" w:rsidRPr="007A3CDE">
        <w:rPr>
          <w:sz w:val="24"/>
          <w:szCs w:val="24"/>
        </w:rPr>
        <w:t xml:space="preserve">с 25 ноября 2016 года  по 22 декабря  2016 года </w:t>
      </w:r>
      <w:r w:rsidRPr="007A3CDE">
        <w:rPr>
          <w:sz w:val="24"/>
          <w:szCs w:val="24"/>
        </w:rPr>
        <w:t xml:space="preserve">с 09-00 до 17-00. </w:t>
      </w:r>
    </w:p>
    <w:p w:rsidR="00542989" w:rsidRPr="007A3CDE" w:rsidRDefault="00180475" w:rsidP="00EB6386">
      <w:pPr>
        <w:ind w:firstLine="567"/>
        <w:jc w:val="both"/>
        <w:rPr>
          <w:sz w:val="24"/>
          <w:szCs w:val="24"/>
        </w:rPr>
      </w:pPr>
      <w:r w:rsidRPr="007A3CDE">
        <w:rPr>
          <w:sz w:val="24"/>
          <w:szCs w:val="24"/>
        </w:rPr>
        <w:t xml:space="preserve">В указанный период </w:t>
      </w:r>
      <w:r w:rsidR="00A76098" w:rsidRPr="007A3CDE">
        <w:rPr>
          <w:sz w:val="24"/>
          <w:szCs w:val="24"/>
        </w:rPr>
        <w:t>заяв</w:t>
      </w:r>
      <w:r w:rsidR="006502DD" w:rsidRPr="007A3CDE">
        <w:rPr>
          <w:sz w:val="24"/>
          <w:szCs w:val="24"/>
        </w:rPr>
        <w:t>ок не поступило</w:t>
      </w:r>
      <w:r w:rsidR="00542989" w:rsidRPr="007A3CDE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7A3CDE">
        <w:rPr>
          <w:sz w:val="24"/>
          <w:szCs w:val="24"/>
        </w:rPr>
        <w:t>ОГ</w:t>
      </w:r>
      <w:r w:rsidR="00142B5B" w:rsidRPr="007A3CDE">
        <w:rPr>
          <w:sz w:val="24"/>
          <w:szCs w:val="24"/>
        </w:rPr>
        <w:t>К</w:t>
      </w:r>
      <w:r w:rsidRPr="007A3CDE">
        <w:rPr>
          <w:sz w:val="24"/>
          <w:szCs w:val="24"/>
        </w:rPr>
        <w:t xml:space="preserve">У "Фонд имущества Иркутской области" свидетельствует о том, что в соответствии с действующим законодательством </w:t>
      </w:r>
      <w:r w:rsidR="007A3CDE" w:rsidRPr="007A3CDE">
        <w:rPr>
          <w:sz w:val="24"/>
          <w:szCs w:val="24"/>
        </w:rPr>
        <w:t>торг</w:t>
      </w:r>
      <w:r w:rsidR="007A3CDE">
        <w:rPr>
          <w:sz w:val="24"/>
          <w:szCs w:val="24"/>
        </w:rPr>
        <w:t>и</w:t>
      </w:r>
      <w:r w:rsidR="007A3CDE" w:rsidRPr="007A3CDE">
        <w:rPr>
          <w:sz w:val="24"/>
          <w:szCs w:val="24"/>
        </w:rPr>
        <w:t xml:space="preserve"> посредством публичного предложения </w:t>
      </w:r>
      <w:r w:rsidRPr="007A3CDE">
        <w:rPr>
          <w:sz w:val="24"/>
          <w:szCs w:val="24"/>
        </w:rPr>
        <w:t>призна</w:t>
      </w:r>
      <w:r w:rsidR="007A3CDE">
        <w:rPr>
          <w:sz w:val="24"/>
          <w:szCs w:val="24"/>
        </w:rPr>
        <w:t>ю</w:t>
      </w:r>
      <w:r w:rsidRPr="007A3CDE">
        <w:rPr>
          <w:sz w:val="24"/>
          <w:szCs w:val="24"/>
        </w:rPr>
        <w:t>тся несостоявшимся.</w:t>
      </w:r>
    </w:p>
    <w:p w:rsidR="00BB302A" w:rsidRPr="000841D2" w:rsidRDefault="002F011F" w:rsidP="009617C0">
      <w:pPr>
        <w:rPr>
          <w:sz w:val="22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9617C0" w:rsidRPr="00102C71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3BD2">
        <w:rPr>
          <w:sz w:val="24"/>
          <w:szCs w:val="24"/>
        </w:rPr>
        <w:t>Ведущий продажи</w:t>
      </w:r>
      <w:r w:rsidR="00663017">
        <w:rPr>
          <w:sz w:val="24"/>
          <w:szCs w:val="24"/>
        </w:rPr>
        <w:t xml:space="preserve">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7155B8" w:rsidRPr="000841D2" w:rsidRDefault="007155B8">
      <w:pPr>
        <w:ind w:right="45"/>
        <w:rPr>
          <w:sz w:val="32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0841D2">
      <w:pgSz w:w="11907" w:h="16840"/>
      <w:pgMar w:top="426" w:right="56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841D2"/>
    <w:rsid w:val="000C3396"/>
    <w:rsid w:val="000D4DB1"/>
    <w:rsid w:val="000D7D62"/>
    <w:rsid w:val="000E7A64"/>
    <w:rsid w:val="00102953"/>
    <w:rsid w:val="00102C71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14B93"/>
    <w:rsid w:val="00330A09"/>
    <w:rsid w:val="00333A9B"/>
    <w:rsid w:val="0035014A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B7925"/>
    <w:rsid w:val="006C216B"/>
    <w:rsid w:val="006E3259"/>
    <w:rsid w:val="006F35A1"/>
    <w:rsid w:val="0070343C"/>
    <w:rsid w:val="007155B8"/>
    <w:rsid w:val="007226F8"/>
    <w:rsid w:val="00732024"/>
    <w:rsid w:val="00737D52"/>
    <w:rsid w:val="007800AB"/>
    <w:rsid w:val="007A3CDE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42290"/>
    <w:rsid w:val="00882279"/>
    <w:rsid w:val="00892DAE"/>
    <w:rsid w:val="00893191"/>
    <w:rsid w:val="008A6C43"/>
    <w:rsid w:val="008E3DAF"/>
    <w:rsid w:val="008E6695"/>
    <w:rsid w:val="00914F84"/>
    <w:rsid w:val="009617C0"/>
    <w:rsid w:val="00962483"/>
    <w:rsid w:val="009858C3"/>
    <w:rsid w:val="009866E4"/>
    <w:rsid w:val="009A5C68"/>
    <w:rsid w:val="009F5434"/>
    <w:rsid w:val="009F7732"/>
    <w:rsid w:val="00A054A1"/>
    <w:rsid w:val="00A05FD8"/>
    <w:rsid w:val="00A31E0A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3BD2"/>
    <w:rsid w:val="00F6694F"/>
    <w:rsid w:val="00F709F2"/>
    <w:rsid w:val="00F76424"/>
    <w:rsid w:val="00F808FC"/>
    <w:rsid w:val="00FC0A41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4A"/>
  </w:style>
  <w:style w:type="paragraph" w:styleId="1">
    <w:name w:val="heading 1"/>
    <w:basedOn w:val="a"/>
    <w:next w:val="a"/>
    <w:qFormat/>
    <w:rsid w:val="0035014A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014A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14A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14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5014A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35014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10</cp:revision>
  <cp:lastPrinted>2015-04-15T07:21:00Z</cp:lastPrinted>
  <dcterms:created xsi:type="dcterms:W3CDTF">2016-03-14T08:27:00Z</dcterms:created>
  <dcterms:modified xsi:type="dcterms:W3CDTF">2016-12-28T03:11:00Z</dcterms:modified>
</cp:coreProperties>
</file>