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BC0C2E">
        <w:rPr>
          <w:sz w:val="24"/>
          <w:szCs w:val="24"/>
        </w:rPr>
        <w:t>1</w:t>
      </w:r>
      <w:r w:rsidR="00E64A38">
        <w:rPr>
          <w:sz w:val="24"/>
          <w:szCs w:val="24"/>
        </w:rPr>
        <w:t>6</w:t>
      </w:r>
      <w:r w:rsidR="00A413A0">
        <w:rPr>
          <w:sz w:val="24"/>
          <w:szCs w:val="24"/>
        </w:rPr>
        <w:t xml:space="preserve">" </w:t>
      </w:r>
      <w:r w:rsidR="009866E4">
        <w:rPr>
          <w:sz w:val="24"/>
          <w:szCs w:val="24"/>
        </w:rPr>
        <w:t>ма</w:t>
      </w:r>
      <w:r w:rsidR="00E64A38">
        <w:rPr>
          <w:sz w:val="24"/>
          <w:szCs w:val="24"/>
        </w:rPr>
        <w:t>я</w:t>
      </w:r>
      <w:r w:rsidR="002F011F" w:rsidRPr="008068B5">
        <w:rPr>
          <w:sz w:val="24"/>
          <w:szCs w:val="24"/>
        </w:rPr>
        <w:t xml:space="preserve"> 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BB302A">
      <w:pPr>
        <w:ind w:righ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О Т О К О Л   №</w:t>
      </w:r>
      <w:r w:rsidR="00686FFE">
        <w:rPr>
          <w:b/>
          <w:sz w:val="24"/>
          <w:szCs w:val="24"/>
        </w:rPr>
        <w:t>10</w:t>
      </w:r>
      <w:r w:rsidR="007226F8">
        <w:rPr>
          <w:b/>
          <w:sz w:val="24"/>
          <w:szCs w:val="24"/>
        </w:rPr>
        <w:t>нс</w:t>
      </w:r>
      <w:r>
        <w:rPr>
          <w:b/>
          <w:sz w:val="24"/>
          <w:szCs w:val="24"/>
        </w:rPr>
        <w:t>-Н</w:t>
      </w:r>
      <w:r w:rsidR="007226F8">
        <w:rPr>
          <w:b/>
          <w:sz w:val="24"/>
          <w:szCs w:val="24"/>
        </w:rPr>
        <w:t>/1</w:t>
      </w:r>
      <w:r w:rsidR="003E6B6C">
        <w:rPr>
          <w:b/>
          <w:sz w:val="24"/>
          <w:szCs w:val="24"/>
        </w:rPr>
        <w:t>6</w:t>
      </w:r>
    </w:p>
    <w:p w:rsidR="00BB302A" w:rsidRPr="00E64A38" w:rsidRDefault="00EB6386" w:rsidP="00BB302A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</w:t>
      </w:r>
      <w:r w:rsidRPr="00E64A38">
        <w:rPr>
          <w:sz w:val="24"/>
          <w:szCs w:val="24"/>
        </w:rPr>
        <w:t xml:space="preserve">недвижимого имущества  </w:t>
      </w:r>
    </w:p>
    <w:p w:rsidR="00253F3F" w:rsidRPr="00E64A38" w:rsidRDefault="00253F3F" w:rsidP="00253F3F">
      <w:pPr>
        <w:ind w:firstLine="720"/>
        <w:jc w:val="center"/>
        <w:rPr>
          <w:sz w:val="24"/>
          <w:szCs w:val="24"/>
        </w:rPr>
      </w:pPr>
      <w:r w:rsidRPr="00E64A38">
        <w:rPr>
          <w:bCs/>
          <w:color w:val="000000"/>
          <w:sz w:val="24"/>
          <w:szCs w:val="24"/>
        </w:rPr>
        <w:t>Извещение о проведении торгов</w:t>
      </w:r>
      <w:r w:rsidRPr="00E64A38">
        <w:rPr>
          <w:sz w:val="24"/>
          <w:szCs w:val="24"/>
        </w:rPr>
        <w:t xml:space="preserve"> </w:t>
      </w:r>
      <w:r w:rsidR="00E64A38" w:rsidRPr="00E64A38">
        <w:rPr>
          <w:sz w:val="24"/>
          <w:szCs w:val="24"/>
        </w:rPr>
        <w:t xml:space="preserve">№140416/0104198/2   </w:t>
      </w:r>
    </w:p>
    <w:p w:rsidR="007F1FDC" w:rsidRPr="007F1FDC" w:rsidRDefault="007F1FDC" w:rsidP="007F1FDC">
      <w:pPr>
        <w:ind w:right="45"/>
        <w:jc w:val="center"/>
        <w:rPr>
          <w:sz w:val="28"/>
          <w:szCs w:val="24"/>
        </w:rPr>
      </w:pPr>
    </w:p>
    <w:p w:rsidR="00C41C0D" w:rsidRDefault="00C41C0D" w:rsidP="001C7EC9">
      <w:pPr>
        <w:ind w:right="45"/>
        <w:jc w:val="both"/>
        <w:rPr>
          <w:sz w:val="24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BC0C2E">
        <w:rPr>
          <w:sz w:val="24"/>
          <w:szCs w:val="24"/>
        </w:rPr>
        <w:t>1</w:t>
      </w:r>
      <w:r w:rsidR="00E64A38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 xml:space="preserve">“ </w:t>
      </w:r>
      <w:r w:rsidR="009866E4">
        <w:rPr>
          <w:sz w:val="24"/>
          <w:szCs w:val="24"/>
        </w:rPr>
        <w:t>ма</w:t>
      </w:r>
      <w:r w:rsidR="00E64A38">
        <w:rPr>
          <w:sz w:val="24"/>
          <w:szCs w:val="24"/>
        </w:rPr>
        <w:t>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DC7EAD">
        <w:rPr>
          <w:sz w:val="24"/>
          <w:szCs w:val="24"/>
        </w:rPr>
        <w:t>1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BB302A">
        <w:rPr>
          <w:sz w:val="24"/>
          <w:szCs w:val="24"/>
        </w:rPr>
        <w:t>каб.73б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E64A38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>, Положением о продаже государственного или муниципального имущества на аукционе,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>от 12.08.2002г.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585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BC1955">
        <w:rPr>
          <w:szCs w:val="24"/>
        </w:rPr>
        <w:t>приватизации областного государственного имущества</w:t>
      </w:r>
      <w:r w:rsidR="002F79F3">
        <w:rPr>
          <w:szCs w:val="24"/>
        </w:rPr>
        <w:t xml:space="preserve"> на 201</w:t>
      </w:r>
      <w:r w:rsidR="00A36AFC">
        <w:rPr>
          <w:szCs w:val="24"/>
        </w:rPr>
        <w:t>7</w:t>
      </w:r>
      <w:r w:rsidR="002F79F3">
        <w:rPr>
          <w:szCs w:val="24"/>
        </w:rPr>
        <w:t>-201</w:t>
      </w:r>
      <w:r w:rsidR="00A36AFC">
        <w:rPr>
          <w:szCs w:val="24"/>
        </w:rPr>
        <w:t>8</w:t>
      </w:r>
      <w:r w:rsidR="002F79F3">
        <w:rPr>
          <w:szCs w:val="24"/>
        </w:rPr>
        <w:t xml:space="preserve"> годы"</w:t>
      </w:r>
      <w:r w:rsidRPr="00BC1955">
        <w:rPr>
          <w:szCs w:val="24"/>
        </w:rPr>
        <w:t xml:space="preserve">, </w:t>
      </w:r>
      <w:r w:rsidR="006A65B5" w:rsidRPr="002F79F3">
        <w:rPr>
          <w:szCs w:val="24"/>
        </w:rPr>
        <w:t>распоряжени</w:t>
      </w:r>
      <w:r w:rsidR="00F6694F" w:rsidRPr="002F79F3">
        <w:rPr>
          <w:szCs w:val="24"/>
        </w:rPr>
        <w:t>е</w:t>
      </w:r>
      <w:r w:rsidR="006A65B5" w:rsidRPr="002F79F3">
        <w:rPr>
          <w:szCs w:val="24"/>
        </w:rPr>
        <w:t xml:space="preserve">м </w:t>
      </w:r>
      <w:r w:rsidR="002E2E6C" w:rsidRPr="002F79F3">
        <w:rPr>
          <w:szCs w:val="24"/>
        </w:rPr>
        <w:t>министерства</w:t>
      </w:r>
      <w:r w:rsidR="00370E02" w:rsidRPr="002F79F3">
        <w:rPr>
          <w:szCs w:val="24"/>
        </w:rPr>
        <w:t xml:space="preserve"> </w:t>
      </w:r>
      <w:r w:rsidR="003C5BE5" w:rsidRPr="002F79F3">
        <w:rPr>
          <w:szCs w:val="24"/>
        </w:rPr>
        <w:t>имущественных</w:t>
      </w:r>
      <w:proofErr w:type="gramEnd"/>
      <w:r w:rsidR="003C5BE5" w:rsidRPr="002F79F3">
        <w:rPr>
          <w:szCs w:val="24"/>
        </w:rPr>
        <w:t xml:space="preserve"> </w:t>
      </w:r>
      <w:r w:rsidR="003C5BE5" w:rsidRPr="00E64A38">
        <w:rPr>
          <w:szCs w:val="24"/>
        </w:rPr>
        <w:t xml:space="preserve">отношений </w:t>
      </w:r>
      <w:r w:rsidRPr="00E64A38">
        <w:rPr>
          <w:szCs w:val="24"/>
        </w:rPr>
        <w:t>Иркутской области</w:t>
      </w:r>
      <w:r w:rsidR="00825739" w:rsidRPr="00E64A38">
        <w:rPr>
          <w:szCs w:val="24"/>
        </w:rPr>
        <w:t xml:space="preserve"> </w:t>
      </w:r>
      <w:r w:rsidR="00A36AFC" w:rsidRPr="00E64A38">
        <w:rPr>
          <w:szCs w:val="24"/>
        </w:rPr>
        <w:t>02</w:t>
      </w:r>
      <w:r w:rsidR="00BC0C2E" w:rsidRPr="00E64A38">
        <w:rPr>
          <w:szCs w:val="24"/>
        </w:rPr>
        <w:t xml:space="preserve"> ф</w:t>
      </w:r>
      <w:r w:rsidR="00A36AFC" w:rsidRPr="00E64A38">
        <w:rPr>
          <w:szCs w:val="24"/>
        </w:rPr>
        <w:t>евраля 2016</w:t>
      </w:r>
      <w:r w:rsidR="00BC0C2E" w:rsidRPr="00E64A38">
        <w:rPr>
          <w:szCs w:val="24"/>
        </w:rPr>
        <w:t xml:space="preserve"> года № </w:t>
      </w:r>
      <w:r w:rsidR="00DC7EAD" w:rsidRPr="00E64A38">
        <w:rPr>
          <w:szCs w:val="24"/>
        </w:rPr>
        <w:t>4</w:t>
      </w:r>
      <w:r w:rsidR="00BC0C2E" w:rsidRPr="00E64A38">
        <w:rPr>
          <w:szCs w:val="24"/>
        </w:rPr>
        <w:t>/</w:t>
      </w:r>
      <w:proofErr w:type="spellStart"/>
      <w:proofErr w:type="gramStart"/>
      <w:r w:rsidR="00BC0C2E" w:rsidRPr="00E64A38">
        <w:rPr>
          <w:szCs w:val="24"/>
        </w:rPr>
        <w:t>п</w:t>
      </w:r>
      <w:proofErr w:type="spellEnd"/>
      <w:proofErr w:type="gramEnd"/>
      <w:r w:rsidR="00BC0C2E" w:rsidRPr="00E64A38">
        <w:rPr>
          <w:szCs w:val="24"/>
        </w:rPr>
        <w:t xml:space="preserve"> «О приватизации нежилого </w:t>
      </w:r>
      <w:r w:rsidR="003E6B6C" w:rsidRPr="00E64A38">
        <w:rPr>
          <w:szCs w:val="24"/>
        </w:rPr>
        <w:t>помещени</w:t>
      </w:r>
      <w:r w:rsidR="00BC0C2E" w:rsidRPr="00E64A38">
        <w:rPr>
          <w:szCs w:val="24"/>
        </w:rPr>
        <w:t>я»</w:t>
      </w:r>
      <w:r w:rsidR="00E64A38" w:rsidRPr="00E64A38">
        <w:rPr>
          <w:szCs w:val="24"/>
        </w:rPr>
        <w:t xml:space="preserve"> </w:t>
      </w:r>
      <w:r w:rsidR="00E64A38">
        <w:rPr>
          <w:szCs w:val="24"/>
        </w:rPr>
        <w:t xml:space="preserve">и </w:t>
      </w:r>
      <w:r w:rsidR="00E64A38" w:rsidRPr="00E64A38">
        <w:rPr>
          <w:szCs w:val="24"/>
        </w:rPr>
        <w:t>от 8 апреля 2016 №11/</w:t>
      </w:r>
      <w:proofErr w:type="spellStart"/>
      <w:r w:rsidR="00E64A38" w:rsidRPr="00E64A38">
        <w:rPr>
          <w:szCs w:val="24"/>
        </w:rPr>
        <w:t>п</w:t>
      </w:r>
      <w:proofErr w:type="spellEnd"/>
      <w:r w:rsidR="00E64A38" w:rsidRPr="00E64A38">
        <w:rPr>
          <w:szCs w:val="24"/>
        </w:rPr>
        <w:t xml:space="preserve"> «О приватизации нежилого помещения» </w:t>
      </w:r>
      <w:r w:rsidR="00133BC5" w:rsidRPr="00E64A38">
        <w:rPr>
          <w:szCs w:val="24"/>
        </w:rPr>
        <w:t xml:space="preserve"> на аукцион выставлен объект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2"/>
          <w:szCs w:val="24"/>
        </w:rPr>
      </w:pPr>
    </w:p>
    <w:p w:rsidR="00BC0C2E" w:rsidRDefault="00BC0C2E" w:rsidP="00BC0C2E">
      <w:pPr>
        <w:pStyle w:val="a5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0"/>
          <w:szCs w:val="24"/>
        </w:rPr>
      </w:pPr>
    </w:p>
    <w:p w:rsidR="000027E6" w:rsidRPr="00DC7EAD" w:rsidRDefault="00DC7EAD" w:rsidP="003E6B6C">
      <w:pPr>
        <w:pStyle w:val="a5"/>
        <w:suppressAutoHyphens/>
        <w:jc w:val="both"/>
        <w:outlineLvl w:val="0"/>
        <w:rPr>
          <w:szCs w:val="24"/>
        </w:rPr>
      </w:pPr>
      <w:r w:rsidRPr="00DC7EAD">
        <w:rPr>
          <w:szCs w:val="24"/>
        </w:rPr>
        <w:t>Помещение нежилое, назначение: нежилое, общей площадью 73 кв</w:t>
      </w:r>
      <w:proofErr w:type="gramStart"/>
      <w:r w:rsidRPr="00DC7EAD">
        <w:rPr>
          <w:szCs w:val="24"/>
        </w:rPr>
        <w:t>.м</w:t>
      </w:r>
      <w:proofErr w:type="gramEnd"/>
      <w:r w:rsidRPr="00DC7EAD">
        <w:rPr>
          <w:szCs w:val="24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Pr="00DC7EAD">
        <w:rPr>
          <w:szCs w:val="24"/>
        </w:rPr>
        <w:t>Заларинский</w:t>
      </w:r>
      <w:proofErr w:type="spellEnd"/>
      <w:r w:rsidRPr="00DC7EAD">
        <w:rPr>
          <w:szCs w:val="24"/>
        </w:rPr>
        <w:t xml:space="preserve"> район, р.п. </w:t>
      </w:r>
      <w:proofErr w:type="spellStart"/>
      <w:r w:rsidRPr="00DC7EAD">
        <w:rPr>
          <w:szCs w:val="24"/>
        </w:rPr>
        <w:t>Залари</w:t>
      </w:r>
      <w:proofErr w:type="spellEnd"/>
      <w:r w:rsidRPr="00DC7EAD">
        <w:rPr>
          <w:szCs w:val="24"/>
        </w:rPr>
        <w:t xml:space="preserve">, ул. Ленина, д.101 </w:t>
      </w:r>
      <w:r w:rsidR="000027E6" w:rsidRPr="00DC7EAD">
        <w:rPr>
          <w:szCs w:val="24"/>
        </w:rPr>
        <w:t>(далее  - Объект).</w:t>
      </w:r>
    </w:p>
    <w:p w:rsidR="000027E6" w:rsidRPr="002429F8" w:rsidRDefault="000027E6" w:rsidP="000027E6">
      <w:pPr>
        <w:pStyle w:val="a5"/>
        <w:suppressAutoHyphens/>
        <w:ind w:firstLine="539"/>
        <w:jc w:val="left"/>
        <w:rPr>
          <w:b/>
          <w:sz w:val="10"/>
          <w:szCs w:val="24"/>
        </w:rPr>
      </w:pPr>
    </w:p>
    <w:p w:rsidR="00DC7EAD" w:rsidRPr="00DC7EAD" w:rsidRDefault="00DC7EAD" w:rsidP="00DC7EAD">
      <w:pPr>
        <w:ind w:firstLine="539"/>
        <w:jc w:val="both"/>
        <w:rPr>
          <w:sz w:val="24"/>
          <w:szCs w:val="28"/>
        </w:rPr>
      </w:pPr>
      <w:r w:rsidRPr="00DC7EAD">
        <w:rPr>
          <w:b/>
          <w:sz w:val="24"/>
          <w:szCs w:val="28"/>
        </w:rPr>
        <w:t>Начальная цена</w:t>
      </w:r>
      <w:r w:rsidRPr="00DC7EAD">
        <w:rPr>
          <w:sz w:val="24"/>
          <w:szCs w:val="28"/>
        </w:rPr>
        <w:t xml:space="preserve"> Объекта: 1 000 000 (Один миллион) рублей;</w:t>
      </w:r>
    </w:p>
    <w:p w:rsidR="00DC7EAD" w:rsidRPr="00DC7EAD" w:rsidRDefault="00DC7EAD" w:rsidP="00DC7EAD">
      <w:pPr>
        <w:ind w:firstLine="539"/>
        <w:jc w:val="both"/>
        <w:rPr>
          <w:sz w:val="24"/>
          <w:szCs w:val="28"/>
        </w:rPr>
      </w:pPr>
      <w:r w:rsidRPr="00DC7EAD">
        <w:rPr>
          <w:b/>
          <w:sz w:val="24"/>
          <w:szCs w:val="28"/>
        </w:rPr>
        <w:t>Величина повышения начальной цены («шаг аукциона» 5%)</w:t>
      </w:r>
      <w:r w:rsidRPr="00DC7EAD">
        <w:rPr>
          <w:sz w:val="24"/>
          <w:szCs w:val="28"/>
        </w:rPr>
        <w:t>: 50 000 (Пятьдесят тысяч) рублей</w:t>
      </w:r>
    </w:p>
    <w:p w:rsidR="00DC7EAD" w:rsidRPr="00DC7EAD" w:rsidRDefault="00DC7EAD" w:rsidP="00DC7EAD">
      <w:pPr>
        <w:pStyle w:val="a5"/>
        <w:suppressAutoHyphens/>
        <w:ind w:firstLine="539"/>
        <w:jc w:val="both"/>
        <w:outlineLvl w:val="0"/>
        <w:rPr>
          <w:szCs w:val="28"/>
        </w:rPr>
      </w:pPr>
      <w:r w:rsidRPr="00DC7EAD">
        <w:rPr>
          <w:b/>
          <w:color w:val="000000"/>
          <w:szCs w:val="28"/>
        </w:rPr>
        <w:t>Размер задатка (20%)</w:t>
      </w:r>
      <w:r w:rsidRPr="00DC7EAD">
        <w:rPr>
          <w:color w:val="000000"/>
          <w:szCs w:val="28"/>
        </w:rPr>
        <w:t>:  200 000 (Двести тысяч)</w:t>
      </w:r>
      <w:r w:rsidRPr="00DC7EAD">
        <w:rPr>
          <w:szCs w:val="28"/>
        </w:rPr>
        <w:t xml:space="preserve"> рублей.</w:t>
      </w:r>
    </w:p>
    <w:p w:rsidR="007F1FDC" w:rsidRPr="00C87F45" w:rsidRDefault="007F1FDC" w:rsidP="007F1FDC">
      <w:pPr>
        <w:pStyle w:val="a5"/>
        <w:suppressAutoHyphens/>
        <w:ind w:firstLine="539"/>
        <w:jc w:val="both"/>
        <w:outlineLvl w:val="0"/>
        <w:rPr>
          <w:sz w:val="12"/>
          <w:szCs w:val="24"/>
        </w:rPr>
      </w:pPr>
    </w:p>
    <w:p w:rsidR="00EB6386" w:rsidRPr="003E6B6C" w:rsidRDefault="00EB6386" w:rsidP="00C41C0D">
      <w:pPr>
        <w:ind w:right="45" w:firstLine="567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E64A38">
        <w:rPr>
          <w:sz w:val="24"/>
          <w:szCs w:val="24"/>
        </w:rPr>
        <w:t>14</w:t>
      </w:r>
      <w:r w:rsidR="003E6B6C" w:rsidRPr="003E6B6C">
        <w:rPr>
          <w:sz w:val="24"/>
          <w:szCs w:val="24"/>
        </w:rPr>
        <w:t xml:space="preserve">  </w:t>
      </w:r>
      <w:r w:rsidR="00E64A38">
        <w:rPr>
          <w:sz w:val="24"/>
          <w:szCs w:val="24"/>
        </w:rPr>
        <w:t>апреля</w:t>
      </w:r>
      <w:r w:rsidR="003E6B6C" w:rsidRPr="003E6B6C">
        <w:rPr>
          <w:sz w:val="24"/>
          <w:szCs w:val="24"/>
        </w:rPr>
        <w:t xml:space="preserve"> 2016</w:t>
      </w:r>
    </w:p>
    <w:p w:rsidR="00A36AFC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3E6B6C" w:rsidRPr="003E6B6C">
        <w:rPr>
          <w:sz w:val="24"/>
          <w:szCs w:val="24"/>
        </w:rPr>
        <w:t xml:space="preserve">с </w:t>
      </w:r>
      <w:r w:rsidR="00E64A38">
        <w:rPr>
          <w:sz w:val="24"/>
          <w:szCs w:val="24"/>
        </w:rPr>
        <w:t>15 апреля 25016</w:t>
      </w:r>
      <w:r w:rsidR="003E6B6C" w:rsidRPr="003E6B6C">
        <w:rPr>
          <w:sz w:val="24"/>
          <w:szCs w:val="24"/>
        </w:rPr>
        <w:t xml:space="preserve"> года по </w:t>
      </w:r>
      <w:r w:rsidR="00E64A38">
        <w:rPr>
          <w:sz w:val="24"/>
          <w:szCs w:val="24"/>
        </w:rPr>
        <w:t>10</w:t>
      </w:r>
      <w:r w:rsidR="003E6B6C" w:rsidRPr="003E6B6C">
        <w:rPr>
          <w:sz w:val="24"/>
          <w:szCs w:val="24"/>
        </w:rPr>
        <w:t xml:space="preserve"> ма</w:t>
      </w:r>
      <w:r w:rsidR="00E64A38">
        <w:rPr>
          <w:sz w:val="24"/>
          <w:szCs w:val="24"/>
        </w:rPr>
        <w:t>я</w:t>
      </w:r>
      <w:r w:rsidR="003E6B6C" w:rsidRPr="003E6B6C">
        <w:rPr>
          <w:sz w:val="24"/>
          <w:szCs w:val="24"/>
        </w:rPr>
        <w:t xml:space="preserve">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6F35A1" w:rsidRDefault="002F011F" w:rsidP="00EB6386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253F3F" w:rsidRPr="00C87F45" w:rsidRDefault="00253F3F" w:rsidP="00EB6386">
      <w:pPr>
        <w:rPr>
          <w:sz w:val="24"/>
          <w:szCs w:val="24"/>
        </w:rPr>
      </w:pPr>
    </w:p>
    <w:p w:rsidR="00BB302A" w:rsidRDefault="00BB302A">
      <w:pPr>
        <w:ind w:right="45"/>
        <w:rPr>
          <w:sz w:val="24"/>
          <w:szCs w:val="24"/>
        </w:rPr>
      </w:pPr>
    </w:p>
    <w:p w:rsidR="00562C6D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2F79F3" w:rsidRPr="008068B5" w:rsidRDefault="002F79F3">
      <w:pPr>
        <w:ind w:right="45"/>
        <w:rPr>
          <w:sz w:val="24"/>
          <w:szCs w:val="24"/>
        </w:rPr>
      </w:pPr>
    </w:p>
    <w:p w:rsidR="00893191" w:rsidRPr="008068B5" w:rsidRDefault="00893191">
      <w:pPr>
        <w:ind w:right="45"/>
        <w:rPr>
          <w:sz w:val="24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30A09"/>
    <w:rsid w:val="00333A9B"/>
    <w:rsid w:val="00370E02"/>
    <w:rsid w:val="003A5D4C"/>
    <w:rsid w:val="003A622A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6FFE"/>
    <w:rsid w:val="00687E40"/>
    <w:rsid w:val="006A65B5"/>
    <w:rsid w:val="006B03D8"/>
    <w:rsid w:val="006B5290"/>
    <w:rsid w:val="006C216B"/>
    <w:rsid w:val="006E3259"/>
    <w:rsid w:val="006F35A1"/>
    <w:rsid w:val="0070343C"/>
    <w:rsid w:val="007226F8"/>
    <w:rsid w:val="00732024"/>
    <w:rsid w:val="00737D52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82279"/>
    <w:rsid w:val="00893191"/>
    <w:rsid w:val="008A6C43"/>
    <w:rsid w:val="008E3DAF"/>
    <w:rsid w:val="008E6695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DC7EAD"/>
    <w:rsid w:val="00E24DAD"/>
    <w:rsid w:val="00E37B2B"/>
    <w:rsid w:val="00E415CC"/>
    <w:rsid w:val="00E512FD"/>
    <w:rsid w:val="00E64A38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22A"/>
  </w:style>
  <w:style w:type="paragraph" w:styleId="1">
    <w:name w:val="heading 1"/>
    <w:basedOn w:val="a"/>
    <w:next w:val="a"/>
    <w:qFormat/>
    <w:rsid w:val="003A622A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622A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622A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622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3A622A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3A622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3</cp:revision>
  <cp:lastPrinted>2016-05-16T05:55:00Z</cp:lastPrinted>
  <dcterms:created xsi:type="dcterms:W3CDTF">2016-05-16T05:54:00Z</dcterms:created>
  <dcterms:modified xsi:type="dcterms:W3CDTF">2016-05-16T05:55:00Z</dcterms:modified>
</cp:coreProperties>
</file>