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D5509A" w:rsidRDefault="00D5509A" w:rsidP="0004047D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04047D" w:rsidRPr="00924FFC" w:rsidRDefault="006067F4" w:rsidP="0004047D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7A0C84" w:rsidRPr="004B3F50">
        <w:rPr>
          <w:sz w:val="28"/>
          <w:szCs w:val="28"/>
        </w:rPr>
        <w:t>от 23</w:t>
      </w:r>
      <w:r w:rsidR="007A0C84">
        <w:rPr>
          <w:sz w:val="28"/>
          <w:szCs w:val="28"/>
        </w:rPr>
        <w:t xml:space="preserve"> ноября </w:t>
      </w:r>
      <w:r w:rsidR="007A0C84" w:rsidRPr="004B3F50">
        <w:rPr>
          <w:sz w:val="28"/>
          <w:szCs w:val="28"/>
        </w:rPr>
        <w:t>2015</w:t>
      </w:r>
      <w:r w:rsidR="007A0C84">
        <w:rPr>
          <w:sz w:val="28"/>
          <w:szCs w:val="28"/>
        </w:rPr>
        <w:t xml:space="preserve"> года</w:t>
      </w:r>
      <w:r w:rsidR="007A0C84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№</w:t>
      </w:r>
      <w:r w:rsidR="0067189F">
        <w:rPr>
          <w:sz w:val="28"/>
          <w:szCs w:val="28"/>
        </w:rPr>
        <w:t xml:space="preserve"> </w:t>
      </w:r>
      <w:r w:rsidR="0004047D">
        <w:rPr>
          <w:sz w:val="28"/>
          <w:szCs w:val="28"/>
        </w:rPr>
        <w:t>40</w:t>
      </w:r>
      <w:r w:rsidR="00A52E1F" w:rsidRPr="004B3F50">
        <w:rPr>
          <w:sz w:val="28"/>
          <w:szCs w:val="28"/>
        </w:rPr>
        <w:t>/</w:t>
      </w:r>
      <w:proofErr w:type="spellStart"/>
      <w:proofErr w:type="gramStart"/>
      <w:r w:rsidR="00A52E1F" w:rsidRPr="004B3F50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04047D">
        <w:rPr>
          <w:sz w:val="28"/>
        </w:rPr>
        <w:t>комплекса объектов</w:t>
      </w:r>
      <w:r w:rsidR="0004047D" w:rsidRPr="004B3F50">
        <w:rPr>
          <w:sz w:val="28"/>
          <w:szCs w:val="28"/>
        </w:rPr>
        <w:t xml:space="preserve"> </w:t>
      </w:r>
      <w:r w:rsidR="0004047D">
        <w:rPr>
          <w:sz w:val="28"/>
        </w:rPr>
        <w:t>недвижимости</w:t>
      </w:r>
      <w:r w:rsidR="0004047D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04047D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04047D" w:rsidRPr="00924FFC">
        <w:rPr>
          <w:color w:val="FF0000"/>
          <w:sz w:val="28"/>
          <w:szCs w:val="28"/>
        </w:rPr>
        <w:t xml:space="preserve"> </w:t>
      </w:r>
      <w:r w:rsidR="0004047D" w:rsidRPr="00924FFC">
        <w:rPr>
          <w:sz w:val="28"/>
          <w:szCs w:val="28"/>
        </w:rPr>
        <w:t>посредством публичного предложения.</w:t>
      </w:r>
    </w:p>
    <w:p w:rsidR="0004047D" w:rsidRPr="00924FFC" w:rsidRDefault="0004047D" w:rsidP="0004047D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04047D" w:rsidP="0004047D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4B3F50">
        <w:rPr>
          <w:sz w:val="28"/>
          <w:szCs w:val="28"/>
        </w:rPr>
        <w:t xml:space="preserve"> подведение </w:t>
      </w:r>
      <w:r w:rsidR="009F74F8" w:rsidRPr="004B3F50">
        <w:rPr>
          <w:sz w:val="28"/>
          <w:szCs w:val="28"/>
        </w:rPr>
        <w:t>итогов состоя</w:t>
      </w:r>
      <w:r w:rsidR="006067F4" w:rsidRPr="004B3F50">
        <w:rPr>
          <w:sz w:val="28"/>
          <w:szCs w:val="28"/>
        </w:rPr>
        <w:t>тся</w:t>
      </w:r>
      <w:r w:rsidR="006067F4" w:rsidRPr="004B3F50">
        <w:rPr>
          <w:color w:val="FF0000"/>
          <w:sz w:val="28"/>
          <w:szCs w:val="28"/>
        </w:rPr>
        <w:t xml:space="preserve"> </w:t>
      </w:r>
      <w:r w:rsidR="001532AD">
        <w:rPr>
          <w:b/>
          <w:sz w:val="28"/>
          <w:szCs w:val="28"/>
        </w:rPr>
        <w:t>28</w:t>
      </w:r>
      <w:r w:rsidR="00DC5153" w:rsidRPr="004B3F50">
        <w:rPr>
          <w:b/>
          <w:sz w:val="28"/>
          <w:szCs w:val="28"/>
        </w:rPr>
        <w:t xml:space="preserve"> декабря</w:t>
      </w:r>
      <w:r w:rsidR="00DC5153" w:rsidRPr="004B3F50">
        <w:rPr>
          <w:sz w:val="28"/>
          <w:szCs w:val="28"/>
        </w:rPr>
        <w:t xml:space="preserve"> </w:t>
      </w:r>
      <w:r w:rsidR="006067F4" w:rsidRPr="004B3F50">
        <w:rPr>
          <w:b/>
          <w:sz w:val="28"/>
          <w:szCs w:val="28"/>
        </w:rPr>
        <w:t>2015 года в 1</w:t>
      </w:r>
      <w:r w:rsidR="001532AD">
        <w:rPr>
          <w:b/>
          <w:sz w:val="28"/>
          <w:szCs w:val="28"/>
        </w:rPr>
        <w:t>4</w:t>
      </w:r>
      <w:r w:rsidR="006067F4" w:rsidRPr="004B3F50">
        <w:rPr>
          <w:b/>
          <w:sz w:val="28"/>
          <w:szCs w:val="28"/>
        </w:rPr>
        <w:t xml:space="preserve"> часов 00</w:t>
      </w:r>
      <w:r w:rsidR="006067F4" w:rsidRPr="004B3F50">
        <w:rPr>
          <w:sz w:val="28"/>
          <w:szCs w:val="28"/>
        </w:rPr>
        <w:t xml:space="preserve"> мин</w:t>
      </w:r>
      <w:r w:rsidR="001532AD">
        <w:rPr>
          <w:sz w:val="28"/>
          <w:szCs w:val="28"/>
        </w:rPr>
        <w:t xml:space="preserve">ут (время местное) по адресу: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666673">
        <w:rPr>
          <w:sz w:val="28"/>
          <w:szCs w:val="28"/>
        </w:rPr>
        <w:t xml:space="preserve">офис </w:t>
      </w:r>
      <w:r w:rsidR="006067F4" w:rsidRPr="004B3F50">
        <w:rPr>
          <w:sz w:val="28"/>
          <w:szCs w:val="28"/>
        </w:rPr>
        <w:t xml:space="preserve">73б.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4B3F50">
        <w:rPr>
          <w:b/>
          <w:sz w:val="28"/>
          <w:szCs w:val="28"/>
        </w:rPr>
        <w:t xml:space="preserve">с </w:t>
      </w:r>
      <w:r w:rsidR="00754CFE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6</w:t>
      </w:r>
      <w:r w:rsidR="00754CFE" w:rsidRPr="004B3F50">
        <w:rPr>
          <w:b/>
          <w:sz w:val="28"/>
          <w:szCs w:val="28"/>
        </w:rPr>
        <w:t xml:space="preserve"> ноября 2015 года</w:t>
      </w:r>
      <w:r w:rsidR="00DC5153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по</w:t>
      </w:r>
      <w:r w:rsidR="00DC5153" w:rsidRPr="004B3F50">
        <w:rPr>
          <w:b/>
          <w:sz w:val="28"/>
          <w:szCs w:val="28"/>
        </w:rPr>
        <w:t xml:space="preserve"> 2</w:t>
      </w:r>
      <w:r w:rsidR="0053757E">
        <w:rPr>
          <w:b/>
          <w:sz w:val="28"/>
          <w:szCs w:val="28"/>
        </w:rPr>
        <w:t>1</w:t>
      </w:r>
      <w:r w:rsidR="00DC5153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DC5153" w:rsidRPr="004B3F50">
        <w:rPr>
          <w:b/>
          <w:sz w:val="28"/>
          <w:szCs w:val="28"/>
        </w:rPr>
        <w:t xml:space="preserve">бря </w:t>
      </w:r>
      <w:r w:rsidRPr="004B3F50">
        <w:rPr>
          <w:b/>
          <w:sz w:val="28"/>
          <w:szCs w:val="28"/>
        </w:rPr>
        <w:t>2015</w:t>
      </w:r>
      <w:r w:rsidR="00FC5730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г</w:t>
      </w:r>
      <w:r w:rsidR="00754CFE" w:rsidRPr="004B3F50">
        <w:rPr>
          <w:b/>
          <w:sz w:val="28"/>
          <w:szCs w:val="28"/>
        </w:rPr>
        <w:t>ода</w:t>
      </w:r>
      <w:r w:rsidRPr="004B3F50">
        <w:rPr>
          <w:sz w:val="28"/>
          <w:szCs w:val="28"/>
        </w:rPr>
        <w:t xml:space="preserve"> с 09-00 до 17-00 часов (обед с 13-00 </w:t>
      </w:r>
      <w:proofErr w:type="gramStart"/>
      <w:r w:rsidRPr="004B3F50">
        <w:rPr>
          <w:sz w:val="28"/>
          <w:szCs w:val="28"/>
        </w:rPr>
        <w:t>до</w:t>
      </w:r>
      <w:proofErr w:type="gramEnd"/>
      <w:r w:rsidRPr="004B3F50">
        <w:rPr>
          <w:sz w:val="28"/>
          <w:szCs w:val="28"/>
        </w:rPr>
        <w:t xml:space="preserve"> 14-00) по адресу:  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53757E">
        <w:rPr>
          <w:b/>
          <w:sz w:val="28"/>
          <w:szCs w:val="28"/>
        </w:rPr>
        <w:t>23</w:t>
      </w:r>
      <w:r w:rsidR="00470387" w:rsidRPr="004B3F50">
        <w:rPr>
          <w:b/>
          <w:sz w:val="28"/>
          <w:szCs w:val="28"/>
        </w:rPr>
        <w:t xml:space="preserve"> декабря</w:t>
      </w:r>
      <w:r w:rsidR="00655F34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2015</w:t>
      </w:r>
      <w:r w:rsidR="00D6044F" w:rsidRPr="004B3F50">
        <w:rPr>
          <w:b/>
          <w:sz w:val="28"/>
          <w:szCs w:val="28"/>
        </w:rPr>
        <w:t xml:space="preserve"> </w:t>
      </w:r>
      <w:r w:rsidR="00754CFE" w:rsidRPr="004B3F50">
        <w:rPr>
          <w:b/>
          <w:sz w:val="28"/>
          <w:szCs w:val="28"/>
        </w:rPr>
        <w:t>года</w:t>
      </w:r>
      <w:r w:rsidRPr="004B3F50">
        <w:rPr>
          <w:b/>
          <w:sz w:val="28"/>
          <w:szCs w:val="28"/>
        </w:rPr>
        <w:t xml:space="preserve"> в 1</w:t>
      </w:r>
      <w:r w:rsidR="004F003F">
        <w:rPr>
          <w:b/>
          <w:sz w:val="28"/>
          <w:szCs w:val="28"/>
        </w:rPr>
        <w:t>6</w:t>
      </w:r>
      <w:r w:rsidRPr="004B3F50">
        <w:rPr>
          <w:b/>
          <w:sz w:val="28"/>
          <w:szCs w:val="28"/>
        </w:rPr>
        <w:t>-</w:t>
      </w:r>
      <w:r w:rsidR="004F003F">
        <w:rPr>
          <w:b/>
          <w:sz w:val="28"/>
          <w:szCs w:val="28"/>
        </w:rPr>
        <w:t>0</w:t>
      </w:r>
      <w:r w:rsidRPr="004B3F50">
        <w:rPr>
          <w:b/>
          <w:sz w:val="28"/>
          <w:szCs w:val="28"/>
        </w:rPr>
        <w:t>0</w:t>
      </w:r>
      <w:r w:rsidRPr="004B3F50">
        <w:rPr>
          <w:sz w:val="28"/>
          <w:szCs w:val="28"/>
        </w:rPr>
        <w:t xml:space="preserve"> </w:t>
      </w:r>
      <w:r w:rsidR="00666673">
        <w:rPr>
          <w:sz w:val="28"/>
          <w:szCs w:val="28"/>
        </w:rPr>
        <w:br/>
      </w:r>
      <w:r w:rsidR="0004047D">
        <w:rPr>
          <w:sz w:val="28"/>
          <w:szCs w:val="28"/>
        </w:rPr>
        <w:t>г</w:t>
      </w:r>
      <w:proofErr w:type="gramStart"/>
      <w:r w:rsidR="0004047D">
        <w:rPr>
          <w:sz w:val="28"/>
          <w:szCs w:val="28"/>
        </w:rPr>
        <w:t>.</w:t>
      </w:r>
      <w:r w:rsidR="0004047D" w:rsidRPr="004B3F50">
        <w:rPr>
          <w:sz w:val="28"/>
          <w:szCs w:val="28"/>
        </w:rPr>
        <w:t>И</w:t>
      </w:r>
      <w:proofErr w:type="gramEnd"/>
      <w:r w:rsidR="0004047D" w:rsidRPr="004B3F50">
        <w:rPr>
          <w:sz w:val="28"/>
          <w:szCs w:val="28"/>
        </w:rPr>
        <w:t xml:space="preserve">ркутск, ул. Партизанская, 1, 3 этаж </w:t>
      </w:r>
      <w:r w:rsidRPr="004B3F50">
        <w:rPr>
          <w:sz w:val="28"/>
          <w:szCs w:val="28"/>
        </w:rPr>
        <w:t>офис 65.</w:t>
      </w:r>
    </w:p>
    <w:p w:rsidR="009F5773" w:rsidRPr="00180706" w:rsidRDefault="006067F4" w:rsidP="009F5773">
      <w:pPr>
        <w:pStyle w:val="a3"/>
        <w:suppressAutoHyphens/>
        <w:ind w:firstLine="709"/>
        <w:jc w:val="both"/>
        <w:rPr>
          <w:sz w:val="28"/>
          <w:szCs w:val="28"/>
        </w:rPr>
      </w:pPr>
      <w:r w:rsidRPr="001532AD">
        <w:rPr>
          <w:sz w:val="28"/>
          <w:szCs w:val="28"/>
        </w:rPr>
        <w:t>Справки по телефону: (83</w:t>
      </w:r>
      <w:r w:rsidR="009D5865" w:rsidRPr="001532AD">
        <w:rPr>
          <w:sz w:val="28"/>
          <w:szCs w:val="28"/>
        </w:rPr>
        <w:t>952) 297-138, 207-518, по адресам</w:t>
      </w:r>
      <w:r w:rsidR="007F7CFD" w:rsidRPr="001532AD">
        <w:rPr>
          <w:sz w:val="28"/>
          <w:szCs w:val="28"/>
        </w:rPr>
        <w:t xml:space="preserve"> </w:t>
      </w:r>
      <w:proofErr w:type="spellStart"/>
      <w:r w:rsidR="007F7CFD" w:rsidRPr="001532AD">
        <w:rPr>
          <w:sz w:val="28"/>
          <w:szCs w:val="28"/>
        </w:rPr>
        <w:t>веб-сайтов</w:t>
      </w:r>
      <w:proofErr w:type="spellEnd"/>
      <w:r w:rsidRPr="001532AD">
        <w:rPr>
          <w:sz w:val="28"/>
          <w:szCs w:val="28"/>
        </w:rPr>
        <w:t xml:space="preserve">: </w:t>
      </w:r>
      <w:r w:rsidR="009F5773" w:rsidRPr="00E66BFC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9F5773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3B5342" w:rsidRPr="002042B5" w:rsidRDefault="006067F4" w:rsidP="00201DB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2042B5">
        <w:rPr>
          <w:sz w:val="28"/>
          <w:szCs w:val="28"/>
        </w:rPr>
        <w:t>Характеристика объекта приватизации</w:t>
      </w:r>
      <w:r w:rsidR="003B5342" w:rsidRPr="002042B5">
        <w:rPr>
          <w:sz w:val="28"/>
          <w:szCs w:val="28"/>
        </w:rPr>
        <w:t>:</w:t>
      </w:r>
    </w:p>
    <w:p w:rsidR="000E11AA" w:rsidRPr="006A21DF" w:rsidRDefault="000E11AA" w:rsidP="000E11A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A21DF">
        <w:rPr>
          <w:sz w:val="28"/>
          <w:szCs w:val="28"/>
        </w:rPr>
        <w:t>комплекс объектов недвижимости</w:t>
      </w:r>
      <w:r>
        <w:rPr>
          <w:sz w:val="28"/>
          <w:szCs w:val="28"/>
        </w:rPr>
        <w:t>,</w:t>
      </w:r>
      <w:r w:rsidRPr="00A653F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</w:t>
      </w:r>
      <w:r w:rsidRPr="006A21DF">
        <w:rPr>
          <w:sz w:val="28"/>
          <w:szCs w:val="28"/>
        </w:rPr>
        <w:t xml:space="preserve"> по адресу: Иркутская область, </w:t>
      </w:r>
      <w:proofErr w:type="spellStart"/>
      <w:r w:rsidRPr="006A21DF">
        <w:rPr>
          <w:sz w:val="28"/>
          <w:szCs w:val="28"/>
        </w:rPr>
        <w:t>Аларский</w:t>
      </w:r>
      <w:proofErr w:type="spellEnd"/>
      <w:r w:rsidRPr="006A21DF">
        <w:rPr>
          <w:sz w:val="28"/>
          <w:szCs w:val="28"/>
        </w:rPr>
        <w:t xml:space="preserve"> район, д. </w:t>
      </w:r>
      <w:proofErr w:type="spellStart"/>
      <w:r w:rsidRPr="006A21DF">
        <w:rPr>
          <w:sz w:val="28"/>
          <w:szCs w:val="28"/>
        </w:rPr>
        <w:t>Улзет</w:t>
      </w:r>
      <w:proofErr w:type="spellEnd"/>
      <w:r w:rsidRPr="006A21DF">
        <w:rPr>
          <w:sz w:val="28"/>
          <w:szCs w:val="28"/>
        </w:rPr>
        <w:t xml:space="preserve">, ул. Центральная, д.4: </w:t>
      </w:r>
    </w:p>
    <w:p w:rsidR="000E11AA" w:rsidRPr="006A21DF" w:rsidRDefault="009F5773" w:rsidP="000E11A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</w:t>
      </w:r>
      <w:r w:rsidR="000E11AA" w:rsidRPr="006A21DF">
        <w:rPr>
          <w:sz w:val="28"/>
          <w:szCs w:val="28"/>
        </w:rPr>
        <w:t>, назначение: нежилое, 1 – этажн</w:t>
      </w:r>
      <w:r>
        <w:rPr>
          <w:sz w:val="28"/>
          <w:szCs w:val="28"/>
        </w:rPr>
        <w:t>ое</w:t>
      </w:r>
      <w:r w:rsidR="000E11AA">
        <w:rPr>
          <w:sz w:val="28"/>
          <w:szCs w:val="28"/>
        </w:rPr>
        <w:t xml:space="preserve"> (подземных этажей – 0), общей</w:t>
      </w:r>
      <w:r w:rsidR="000E11AA" w:rsidRPr="006A21DF">
        <w:rPr>
          <w:sz w:val="28"/>
          <w:szCs w:val="28"/>
        </w:rPr>
        <w:t xml:space="preserve"> площадь</w:t>
      </w:r>
      <w:r w:rsidR="000E11AA">
        <w:rPr>
          <w:sz w:val="28"/>
          <w:szCs w:val="28"/>
        </w:rPr>
        <w:t>ю</w:t>
      </w:r>
      <w:r w:rsidR="000E11AA" w:rsidRPr="006A21DF">
        <w:rPr>
          <w:sz w:val="28"/>
          <w:szCs w:val="28"/>
        </w:rPr>
        <w:t xml:space="preserve"> 25,6 кв</w:t>
      </w:r>
      <w:proofErr w:type="gramStart"/>
      <w:r w:rsidR="000E11AA" w:rsidRPr="006A21DF">
        <w:rPr>
          <w:sz w:val="28"/>
          <w:szCs w:val="28"/>
        </w:rPr>
        <w:t>.м</w:t>
      </w:r>
      <w:proofErr w:type="gramEnd"/>
      <w:r w:rsidR="000E11AA" w:rsidRPr="006A21DF">
        <w:rPr>
          <w:sz w:val="28"/>
          <w:szCs w:val="28"/>
        </w:rPr>
        <w:t>, кадастровый (или условный) номер 85:01:031001:11;</w:t>
      </w:r>
    </w:p>
    <w:p w:rsidR="000E11AA" w:rsidRPr="006A21DF" w:rsidRDefault="009F5773" w:rsidP="000E11A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</w:t>
      </w:r>
      <w:r w:rsidR="000E11AA" w:rsidRPr="006A21DF">
        <w:rPr>
          <w:sz w:val="28"/>
          <w:szCs w:val="28"/>
        </w:rPr>
        <w:t xml:space="preserve"> корпуса стационара, назначение: нежилое, 2 – этажн</w:t>
      </w:r>
      <w:r>
        <w:rPr>
          <w:sz w:val="28"/>
          <w:szCs w:val="28"/>
        </w:rPr>
        <w:t>ое</w:t>
      </w:r>
      <w:r w:rsidR="000E11AA">
        <w:rPr>
          <w:sz w:val="28"/>
          <w:szCs w:val="28"/>
        </w:rPr>
        <w:t xml:space="preserve"> (подземных этажей – 0), общей</w:t>
      </w:r>
      <w:r w:rsidR="000E11AA" w:rsidRPr="006A21DF">
        <w:rPr>
          <w:sz w:val="28"/>
          <w:szCs w:val="28"/>
        </w:rPr>
        <w:t xml:space="preserve"> площадь</w:t>
      </w:r>
      <w:r w:rsidR="000E11AA">
        <w:rPr>
          <w:sz w:val="28"/>
          <w:szCs w:val="28"/>
        </w:rPr>
        <w:t>ю</w:t>
      </w:r>
      <w:r w:rsidR="000E11AA" w:rsidRPr="006A21DF">
        <w:rPr>
          <w:sz w:val="28"/>
          <w:szCs w:val="28"/>
        </w:rPr>
        <w:t xml:space="preserve"> 937,7 кв</w:t>
      </w:r>
      <w:proofErr w:type="gramStart"/>
      <w:r w:rsidR="000E11AA" w:rsidRPr="006A21DF">
        <w:rPr>
          <w:sz w:val="28"/>
          <w:szCs w:val="28"/>
        </w:rPr>
        <w:t>.м</w:t>
      </w:r>
      <w:proofErr w:type="gramEnd"/>
      <w:r w:rsidR="000E11AA" w:rsidRPr="006A21DF">
        <w:rPr>
          <w:sz w:val="28"/>
          <w:szCs w:val="28"/>
        </w:rPr>
        <w:t xml:space="preserve">, </w:t>
      </w:r>
      <w:proofErr w:type="spellStart"/>
      <w:r w:rsidR="000E11AA" w:rsidRPr="006A21DF">
        <w:rPr>
          <w:sz w:val="28"/>
          <w:szCs w:val="28"/>
        </w:rPr>
        <w:t>инв.№</w:t>
      </w:r>
      <w:proofErr w:type="spellEnd"/>
      <w:r w:rsidR="000E11AA" w:rsidRPr="006A21DF">
        <w:rPr>
          <w:sz w:val="28"/>
          <w:szCs w:val="28"/>
        </w:rPr>
        <w:t xml:space="preserve"> 27551, лит. А, кадастровый (или условный) номер 85:01:030501:0:5;</w:t>
      </w:r>
    </w:p>
    <w:p w:rsidR="000E11AA" w:rsidRPr="006A21DF" w:rsidRDefault="009F5773" w:rsidP="000E11A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</w:t>
      </w:r>
      <w:r w:rsidR="000E11AA" w:rsidRPr="006A21DF">
        <w:rPr>
          <w:sz w:val="28"/>
          <w:szCs w:val="28"/>
        </w:rPr>
        <w:t xml:space="preserve"> котельной,</w:t>
      </w:r>
      <w:r w:rsidR="000E11AA">
        <w:rPr>
          <w:sz w:val="28"/>
          <w:szCs w:val="28"/>
        </w:rPr>
        <w:t xml:space="preserve"> н</w:t>
      </w:r>
      <w:r>
        <w:rPr>
          <w:sz w:val="28"/>
          <w:szCs w:val="28"/>
        </w:rPr>
        <w:t>азначение: нежилое, 1 – этажное</w:t>
      </w:r>
      <w:r w:rsidR="000E11AA">
        <w:rPr>
          <w:sz w:val="28"/>
          <w:szCs w:val="28"/>
        </w:rPr>
        <w:t xml:space="preserve"> (подземных этажей – 0), общей</w:t>
      </w:r>
      <w:r w:rsidR="000E11AA" w:rsidRPr="006A21DF">
        <w:rPr>
          <w:sz w:val="28"/>
          <w:szCs w:val="28"/>
        </w:rPr>
        <w:t xml:space="preserve"> площадь</w:t>
      </w:r>
      <w:r w:rsidR="000E11AA">
        <w:rPr>
          <w:sz w:val="28"/>
          <w:szCs w:val="28"/>
        </w:rPr>
        <w:t>ю</w:t>
      </w:r>
      <w:r w:rsidR="000E11AA" w:rsidRPr="006A21DF">
        <w:rPr>
          <w:sz w:val="28"/>
          <w:szCs w:val="28"/>
        </w:rPr>
        <w:t xml:space="preserve"> 127,9 кв</w:t>
      </w:r>
      <w:proofErr w:type="gramStart"/>
      <w:r w:rsidR="000E11AA" w:rsidRPr="006A21DF">
        <w:rPr>
          <w:sz w:val="28"/>
          <w:szCs w:val="28"/>
        </w:rPr>
        <w:t>.м</w:t>
      </w:r>
      <w:proofErr w:type="gramEnd"/>
      <w:r w:rsidR="000E11AA" w:rsidRPr="006A21DF">
        <w:rPr>
          <w:sz w:val="28"/>
          <w:szCs w:val="28"/>
        </w:rPr>
        <w:t xml:space="preserve">, </w:t>
      </w:r>
      <w:proofErr w:type="spellStart"/>
      <w:r w:rsidR="000E11AA" w:rsidRPr="006A21DF">
        <w:rPr>
          <w:sz w:val="28"/>
          <w:szCs w:val="28"/>
        </w:rPr>
        <w:t>инв.№</w:t>
      </w:r>
      <w:proofErr w:type="spellEnd"/>
      <w:r w:rsidR="000E11AA" w:rsidRPr="006A21DF">
        <w:rPr>
          <w:sz w:val="28"/>
          <w:szCs w:val="28"/>
        </w:rPr>
        <w:t xml:space="preserve"> 27550, лит. В, кадастровый (или условный) номер 85:01:030501:0:3;</w:t>
      </w:r>
    </w:p>
    <w:p w:rsidR="000E11AA" w:rsidRPr="006A21DF" w:rsidRDefault="009F5773" w:rsidP="000E11A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</w:t>
      </w:r>
      <w:r w:rsidR="000E11AA" w:rsidRPr="006A21DF">
        <w:rPr>
          <w:sz w:val="28"/>
          <w:szCs w:val="28"/>
        </w:rPr>
        <w:t xml:space="preserve"> гаража, назначе</w:t>
      </w:r>
      <w:r>
        <w:rPr>
          <w:sz w:val="28"/>
          <w:szCs w:val="28"/>
        </w:rPr>
        <w:t>ние: нежилое, 1 – этажное</w:t>
      </w:r>
      <w:r w:rsidR="000E11AA">
        <w:rPr>
          <w:sz w:val="28"/>
          <w:szCs w:val="28"/>
        </w:rPr>
        <w:t>, общей</w:t>
      </w:r>
      <w:r w:rsidR="000E11AA" w:rsidRPr="006A21DF">
        <w:rPr>
          <w:sz w:val="28"/>
          <w:szCs w:val="28"/>
        </w:rPr>
        <w:t xml:space="preserve"> площадь</w:t>
      </w:r>
      <w:r w:rsidR="000E11AA">
        <w:rPr>
          <w:sz w:val="28"/>
          <w:szCs w:val="28"/>
        </w:rPr>
        <w:t>ю</w:t>
      </w:r>
      <w:r w:rsidR="000E11AA" w:rsidRPr="006A21DF">
        <w:rPr>
          <w:sz w:val="28"/>
          <w:szCs w:val="28"/>
        </w:rPr>
        <w:t xml:space="preserve"> 272,9 кв</w:t>
      </w:r>
      <w:proofErr w:type="gramStart"/>
      <w:r w:rsidR="000E11AA" w:rsidRPr="006A21DF">
        <w:rPr>
          <w:sz w:val="28"/>
          <w:szCs w:val="28"/>
        </w:rPr>
        <w:t>.м</w:t>
      </w:r>
      <w:proofErr w:type="gramEnd"/>
      <w:r w:rsidR="000E11AA" w:rsidRPr="006A21DF">
        <w:rPr>
          <w:sz w:val="28"/>
          <w:szCs w:val="28"/>
        </w:rPr>
        <w:t xml:space="preserve">, </w:t>
      </w:r>
      <w:proofErr w:type="spellStart"/>
      <w:r w:rsidR="000E11AA" w:rsidRPr="006A21DF">
        <w:rPr>
          <w:sz w:val="28"/>
          <w:szCs w:val="28"/>
        </w:rPr>
        <w:t>инв.№</w:t>
      </w:r>
      <w:proofErr w:type="spellEnd"/>
      <w:r w:rsidR="000E11AA" w:rsidRPr="006A21DF">
        <w:rPr>
          <w:sz w:val="28"/>
          <w:szCs w:val="28"/>
        </w:rPr>
        <w:t xml:space="preserve"> 27552, лит. Д</w:t>
      </w:r>
      <w:proofErr w:type="gramStart"/>
      <w:r w:rsidR="000E11AA" w:rsidRPr="006A21DF">
        <w:rPr>
          <w:sz w:val="28"/>
          <w:szCs w:val="28"/>
        </w:rPr>
        <w:t>,Д</w:t>
      </w:r>
      <w:proofErr w:type="gramEnd"/>
      <w:r w:rsidR="000E11AA" w:rsidRPr="006A21DF">
        <w:rPr>
          <w:sz w:val="28"/>
          <w:szCs w:val="28"/>
        </w:rPr>
        <w:t>1,Д2, кадастровый (или условный) номер 85:01:030501:0:4;</w:t>
      </w:r>
    </w:p>
    <w:p w:rsidR="000E11AA" w:rsidRPr="006A21DF" w:rsidRDefault="009F5773" w:rsidP="000E11A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</w:t>
      </w:r>
      <w:r w:rsidR="000E11AA" w:rsidRPr="006A21DF">
        <w:rPr>
          <w:sz w:val="28"/>
          <w:szCs w:val="28"/>
        </w:rPr>
        <w:t xml:space="preserve"> столовой, назначе</w:t>
      </w:r>
      <w:r w:rsidR="000E11AA">
        <w:rPr>
          <w:sz w:val="28"/>
          <w:szCs w:val="28"/>
        </w:rPr>
        <w:t>ние: н</w:t>
      </w:r>
      <w:r>
        <w:rPr>
          <w:sz w:val="28"/>
          <w:szCs w:val="28"/>
        </w:rPr>
        <w:t>ежилое, 2 – этажное</w:t>
      </w:r>
      <w:r w:rsidR="000E11AA">
        <w:rPr>
          <w:sz w:val="28"/>
          <w:szCs w:val="28"/>
        </w:rPr>
        <w:t>, общей</w:t>
      </w:r>
      <w:r w:rsidR="000E11AA" w:rsidRPr="006A21DF">
        <w:rPr>
          <w:sz w:val="28"/>
          <w:szCs w:val="28"/>
        </w:rPr>
        <w:t xml:space="preserve"> площадь</w:t>
      </w:r>
      <w:r w:rsidR="000E11AA">
        <w:rPr>
          <w:sz w:val="28"/>
          <w:szCs w:val="28"/>
        </w:rPr>
        <w:t>ю</w:t>
      </w:r>
      <w:r w:rsidR="000E11AA" w:rsidRPr="006A21DF">
        <w:rPr>
          <w:sz w:val="28"/>
          <w:szCs w:val="28"/>
        </w:rPr>
        <w:t xml:space="preserve"> 606,7 кв</w:t>
      </w:r>
      <w:proofErr w:type="gramStart"/>
      <w:r w:rsidR="000E11AA" w:rsidRPr="006A21DF">
        <w:rPr>
          <w:sz w:val="28"/>
          <w:szCs w:val="28"/>
        </w:rPr>
        <w:t>.м</w:t>
      </w:r>
      <w:proofErr w:type="gramEnd"/>
      <w:r w:rsidR="000E11AA" w:rsidRPr="006A21DF">
        <w:rPr>
          <w:sz w:val="28"/>
          <w:szCs w:val="28"/>
        </w:rPr>
        <w:t xml:space="preserve">, </w:t>
      </w:r>
      <w:proofErr w:type="spellStart"/>
      <w:r w:rsidR="000E11AA" w:rsidRPr="006A21DF">
        <w:rPr>
          <w:sz w:val="28"/>
          <w:szCs w:val="28"/>
        </w:rPr>
        <w:t>инв.№</w:t>
      </w:r>
      <w:proofErr w:type="spellEnd"/>
      <w:r w:rsidR="000E11AA" w:rsidRPr="006A21DF">
        <w:rPr>
          <w:sz w:val="28"/>
          <w:szCs w:val="28"/>
        </w:rPr>
        <w:t xml:space="preserve"> 27549, лит. </w:t>
      </w:r>
      <w:proofErr w:type="gramStart"/>
      <w:r w:rsidR="000E11AA" w:rsidRPr="006A21DF">
        <w:rPr>
          <w:sz w:val="28"/>
          <w:szCs w:val="28"/>
        </w:rPr>
        <w:t>Б</w:t>
      </w:r>
      <w:proofErr w:type="gramEnd"/>
      <w:r w:rsidR="000E11AA" w:rsidRPr="006A21DF">
        <w:rPr>
          <w:sz w:val="28"/>
          <w:szCs w:val="28"/>
        </w:rPr>
        <w:t>, б, кадастровый (или условный) номер 85:01:030501:0:1;</w:t>
      </w:r>
    </w:p>
    <w:p w:rsidR="00C94303" w:rsidRDefault="009F5773" w:rsidP="000E11AA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 w:val="28"/>
          <w:szCs w:val="28"/>
        </w:rPr>
        <w:t>- здание</w:t>
      </w:r>
      <w:r w:rsidR="000E11AA" w:rsidRPr="006A21DF">
        <w:rPr>
          <w:sz w:val="28"/>
          <w:szCs w:val="28"/>
        </w:rPr>
        <w:t xml:space="preserve"> бани, назначение: нежилое, </w:t>
      </w:r>
      <w:r>
        <w:rPr>
          <w:sz w:val="28"/>
          <w:szCs w:val="28"/>
        </w:rPr>
        <w:t>1 – этажное</w:t>
      </w:r>
      <w:r w:rsidR="000E11AA">
        <w:rPr>
          <w:sz w:val="28"/>
          <w:szCs w:val="28"/>
        </w:rPr>
        <w:t xml:space="preserve"> (подземных этажей –0), общей</w:t>
      </w:r>
      <w:r w:rsidR="000E11AA" w:rsidRPr="006A21DF">
        <w:rPr>
          <w:sz w:val="28"/>
          <w:szCs w:val="28"/>
        </w:rPr>
        <w:t xml:space="preserve"> площадь</w:t>
      </w:r>
      <w:r w:rsidR="000E11AA">
        <w:rPr>
          <w:sz w:val="28"/>
          <w:szCs w:val="28"/>
        </w:rPr>
        <w:t>ю</w:t>
      </w:r>
      <w:r w:rsidR="000E11AA" w:rsidRPr="006A21DF">
        <w:rPr>
          <w:sz w:val="28"/>
          <w:szCs w:val="28"/>
        </w:rPr>
        <w:t xml:space="preserve"> 55,5 кв</w:t>
      </w:r>
      <w:proofErr w:type="gramStart"/>
      <w:r w:rsidR="000E11AA" w:rsidRPr="006A21DF">
        <w:rPr>
          <w:sz w:val="28"/>
          <w:szCs w:val="28"/>
        </w:rPr>
        <w:t>.м</w:t>
      </w:r>
      <w:proofErr w:type="gramEnd"/>
      <w:r w:rsidR="000E11AA" w:rsidRPr="006A21DF">
        <w:rPr>
          <w:sz w:val="28"/>
          <w:szCs w:val="28"/>
        </w:rPr>
        <w:t xml:space="preserve">, </w:t>
      </w:r>
      <w:proofErr w:type="spellStart"/>
      <w:r w:rsidR="000E11AA" w:rsidRPr="006A21DF">
        <w:rPr>
          <w:sz w:val="28"/>
          <w:szCs w:val="28"/>
        </w:rPr>
        <w:t>инв.№</w:t>
      </w:r>
      <w:proofErr w:type="spellEnd"/>
      <w:r w:rsidR="000E11AA" w:rsidRPr="006A21DF">
        <w:rPr>
          <w:sz w:val="28"/>
          <w:szCs w:val="28"/>
        </w:rPr>
        <w:t xml:space="preserve"> 27548, лит. Е, е, кадастровый (или условный) номер 85:01:030501</w:t>
      </w:r>
      <w:r w:rsidR="000E11AA">
        <w:rPr>
          <w:sz w:val="28"/>
          <w:szCs w:val="28"/>
        </w:rPr>
        <w:t>:0:2 с земельным участком, общей</w:t>
      </w:r>
      <w:r w:rsidR="000E11AA" w:rsidRPr="006A21DF">
        <w:rPr>
          <w:sz w:val="28"/>
          <w:szCs w:val="28"/>
        </w:rPr>
        <w:t xml:space="preserve"> площадь</w:t>
      </w:r>
      <w:r w:rsidR="000E11AA">
        <w:rPr>
          <w:sz w:val="28"/>
          <w:szCs w:val="28"/>
        </w:rPr>
        <w:t>ю</w:t>
      </w:r>
      <w:r w:rsidR="000E11AA" w:rsidRPr="006A21DF">
        <w:rPr>
          <w:sz w:val="28"/>
          <w:szCs w:val="28"/>
        </w:rPr>
        <w:t xml:space="preserve"> </w:t>
      </w:r>
      <w:r w:rsidR="000E11AA">
        <w:rPr>
          <w:sz w:val="28"/>
          <w:szCs w:val="28"/>
        </w:rPr>
        <w:br/>
      </w:r>
      <w:r w:rsidR="000E11AA" w:rsidRPr="006A21DF">
        <w:rPr>
          <w:sz w:val="28"/>
          <w:szCs w:val="28"/>
        </w:rPr>
        <w:t>39 539 кв</w:t>
      </w:r>
      <w:proofErr w:type="gramStart"/>
      <w:r w:rsidR="000E11AA" w:rsidRPr="006A21DF">
        <w:rPr>
          <w:sz w:val="28"/>
          <w:szCs w:val="28"/>
        </w:rPr>
        <w:t>.м</w:t>
      </w:r>
      <w:proofErr w:type="gramEnd"/>
      <w:r w:rsidR="000E11AA" w:rsidRPr="006A21DF">
        <w:rPr>
          <w:sz w:val="28"/>
          <w:szCs w:val="28"/>
        </w:rPr>
        <w:t>, кадастровый (или условный) номер 85:01:031001:14</w:t>
      </w:r>
      <w:r w:rsidR="000E11AA" w:rsidRPr="001014AA">
        <w:rPr>
          <w:sz w:val="28"/>
          <w:szCs w:val="28"/>
        </w:rPr>
        <w:t xml:space="preserve"> </w:t>
      </w:r>
      <w:r w:rsidR="004F0B49" w:rsidRPr="001014AA">
        <w:rPr>
          <w:sz w:val="28"/>
          <w:szCs w:val="28"/>
        </w:rPr>
        <w:t xml:space="preserve">(далее </w:t>
      </w:r>
      <w:r w:rsidR="004F0B49">
        <w:rPr>
          <w:sz w:val="28"/>
          <w:szCs w:val="28"/>
        </w:rPr>
        <w:t xml:space="preserve">– </w:t>
      </w:r>
      <w:r>
        <w:rPr>
          <w:sz w:val="28"/>
          <w:szCs w:val="28"/>
        </w:rPr>
        <w:t>Имущество</w:t>
      </w:r>
      <w:r w:rsidR="004F0B49">
        <w:rPr>
          <w:sz w:val="28"/>
          <w:szCs w:val="28"/>
        </w:rPr>
        <w:t>)</w:t>
      </w:r>
      <w:r w:rsidR="00754CFE" w:rsidRPr="004B3F50">
        <w:rPr>
          <w:sz w:val="28"/>
          <w:szCs w:val="28"/>
        </w:rPr>
        <w:t>.</w:t>
      </w:r>
      <w:r w:rsidR="00C94303" w:rsidRPr="00C94303">
        <w:rPr>
          <w:szCs w:val="28"/>
        </w:rPr>
        <w:t xml:space="preserve"> </w:t>
      </w:r>
    </w:p>
    <w:p w:rsidR="004F0B49" w:rsidRPr="00D957B1" w:rsidRDefault="004F0B49" w:rsidP="004F0B49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lastRenderedPageBreak/>
        <w:t xml:space="preserve">Начальная цена </w:t>
      </w:r>
      <w:r w:rsidR="009F5773">
        <w:rPr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0E11AA" w:rsidRPr="006A21DF">
        <w:rPr>
          <w:sz w:val="28"/>
          <w:szCs w:val="28"/>
        </w:rPr>
        <w:t>2 810 000 (Два миллиона восемьсот десять тысяч)</w:t>
      </w:r>
      <w:r w:rsidR="000E11AA">
        <w:rPr>
          <w:sz w:val="28"/>
          <w:szCs w:val="28"/>
        </w:rPr>
        <w:t xml:space="preserve"> </w:t>
      </w:r>
      <w:r w:rsidRPr="00D957B1">
        <w:rPr>
          <w:sz w:val="28"/>
          <w:szCs w:val="28"/>
        </w:rPr>
        <w:t>рублей;</w:t>
      </w:r>
    </w:p>
    <w:p w:rsidR="004F0B49" w:rsidRPr="00D957B1" w:rsidRDefault="004F0B49" w:rsidP="004F0B49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>Величина повышения нач</w:t>
      </w:r>
      <w:r w:rsidR="009F5773">
        <w:rPr>
          <w:sz w:val="28"/>
          <w:szCs w:val="28"/>
        </w:rPr>
        <w:t>альной цены («шаг аукциона» 5%) 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0E11AA" w:rsidRPr="006A21DF">
        <w:rPr>
          <w:sz w:val="28"/>
          <w:szCs w:val="28"/>
        </w:rPr>
        <w:t>140 500 (Сто сорок тысяч пятьсот)</w:t>
      </w:r>
      <w:r w:rsidR="000E11AA">
        <w:rPr>
          <w:sz w:val="28"/>
          <w:szCs w:val="28"/>
        </w:rPr>
        <w:t xml:space="preserve"> </w:t>
      </w:r>
      <w:r w:rsidRPr="00D957B1">
        <w:rPr>
          <w:sz w:val="28"/>
          <w:szCs w:val="28"/>
        </w:rPr>
        <w:t>рублей;</w:t>
      </w:r>
    </w:p>
    <w:p w:rsidR="004F0B49" w:rsidRPr="00D957B1" w:rsidRDefault="004F0B49" w:rsidP="004F0B49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>Величин</w:t>
      </w:r>
      <w:r w:rsidR="009F5773">
        <w:rPr>
          <w:sz w:val="28"/>
          <w:szCs w:val="28"/>
        </w:rPr>
        <w:t>а снижения начальной цены (10%) Имущества</w:t>
      </w:r>
      <w:r w:rsidRPr="00D957B1">
        <w:rPr>
          <w:sz w:val="28"/>
          <w:szCs w:val="28"/>
        </w:rPr>
        <w:t xml:space="preserve"> </w:t>
      </w:r>
      <w:r w:rsidR="000E11AA">
        <w:rPr>
          <w:sz w:val="28"/>
          <w:szCs w:val="28"/>
        </w:rPr>
        <w:t>- 281 000</w:t>
      </w:r>
      <w:r w:rsidR="000E11AA" w:rsidRPr="007B5017">
        <w:rPr>
          <w:sz w:val="28"/>
          <w:szCs w:val="28"/>
        </w:rPr>
        <w:t xml:space="preserve"> (Двести восемьдесят одна тысяча) </w:t>
      </w:r>
      <w:r w:rsidRPr="00D957B1">
        <w:rPr>
          <w:sz w:val="28"/>
          <w:szCs w:val="28"/>
        </w:rPr>
        <w:t>рублей;</w:t>
      </w:r>
    </w:p>
    <w:p w:rsidR="004F0B49" w:rsidRPr="00D957B1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D957B1">
        <w:rPr>
          <w:color w:val="000000"/>
          <w:sz w:val="28"/>
          <w:szCs w:val="28"/>
        </w:rPr>
        <w:t xml:space="preserve">Минимальная цена предложения (цена отсечения) </w:t>
      </w:r>
      <w:r w:rsidR="009F5773">
        <w:rPr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0E11AA">
        <w:rPr>
          <w:sz w:val="28"/>
          <w:szCs w:val="28"/>
        </w:rPr>
        <w:t>1 405 000</w:t>
      </w:r>
      <w:r w:rsidR="000E11AA" w:rsidRPr="007B5017">
        <w:rPr>
          <w:sz w:val="28"/>
          <w:szCs w:val="28"/>
        </w:rPr>
        <w:t xml:space="preserve"> (Один миллион четыреста пять тысяч</w:t>
      </w:r>
      <w:r w:rsidR="000E11AA">
        <w:rPr>
          <w:sz w:val="28"/>
          <w:szCs w:val="28"/>
        </w:rPr>
        <w:t xml:space="preserve">) </w:t>
      </w:r>
      <w:r w:rsidRPr="00D957B1">
        <w:rPr>
          <w:sz w:val="28"/>
          <w:szCs w:val="28"/>
        </w:rPr>
        <w:t xml:space="preserve"> рублей</w:t>
      </w:r>
      <w:r w:rsidRPr="00D957B1">
        <w:rPr>
          <w:color w:val="000000"/>
          <w:sz w:val="28"/>
          <w:szCs w:val="28"/>
        </w:rPr>
        <w:t xml:space="preserve"> </w:t>
      </w:r>
    </w:p>
    <w:p w:rsidR="004F0B49" w:rsidRPr="00D957B1" w:rsidRDefault="009F5773" w:rsidP="004F0B4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задатка (20%) - </w:t>
      </w:r>
      <w:r w:rsidR="000E11AA">
        <w:rPr>
          <w:color w:val="000000"/>
          <w:sz w:val="28"/>
          <w:szCs w:val="28"/>
        </w:rPr>
        <w:t>562</w:t>
      </w:r>
      <w:r w:rsidR="00D957B1" w:rsidRPr="00D957B1">
        <w:rPr>
          <w:color w:val="000000"/>
          <w:sz w:val="28"/>
          <w:szCs w:val="28"/>
        </w:rPr>
        <w:t xml:space="preserve"> 000 (</w:t>
      </w:r>
      <w:r w:rsidR="000E11AA">
        <w:rPr>
          <w:color w:val="000000"/>
          <w:sz w:val="28"/>
          <w:szCs w:val="28"/>
        </w:rPr>
        <w:t>Пятьсот шестьдесят две</w:t>
      </w:r>
      <w:r w:rsidR="00D957B1" w:rsidRPr="00D957B1">
        <w:rPr>
          <w:color w:val="000000"/>
          <w:sz w:val="28"/>
          <w:szCs w:val="28"/>
        </w:rPr>
        <w:t xml:space="preserve"> тысяч</w:t>
      </w:r>
      <w:r w:rsidR="000E11AA">
        <w:rPr>
          <w:color w:val="000000"/>
          <w:sz w:val="28"/>
          <w:szCs w:val="28"/>
        </w:rPr>
        <w:t>и</w:t>
      </w:r>
      <w:r w:rsidR="00D957B1" w:rsidRPr="00D957B1">
        <w:rPr>
          <w:color w:val="000000"/>
          <w:sz w:val="28"/>
          <w:szCs w:val="28"/>
        </w:rPr>
        <w:t>)</w:t>
      </w:r>
      <w:r w:rsidR="004F0B49" w:rsidRPr="00D957B1">
        <w:rPr>
          <w:sz w:val="28"/>
          <w:szCs w:val="28"/>
        </w:rPr>
        <w:t xml:space="preserve"> 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>тся при наличии не менее двух участников по адресу: 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 xml:space="preserve">, 1, </w:t>
      </w:r>
      <w:proofErr w:type="spellStart"/>
      <w:r w:rsidRPr="004B3F50">
        <w:rPr>
          <w:sz w:val="28"/>
          <w:szCs w:val="28"/>
        </w:rPr>
        <w:t>каб</w:t>
      </w:r>
      <w:proofErr w:type="spellEnd"/>
      <w:r w:rsidRPr="004B3F50">
        <w:rPr>
          <w:sz w:val="28"/>
          <w:szCs w:val="28"/>
        </w:rPr>
        <w:t>. 73б.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54588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 xml:space="preserve">адатке № </w:t>
      </w:r>
      <w:proofErr w:type="spellStart"/>
      <w:r w:rsidR="00316543" w:rsidRPr="004B3F50">
        <w:rPr>
          <w:sz w:val="28"/>
          <w:szCs w:val="28"/>
        </w:rPr>
        <w:t>__от</w:t>
      </w:r>
      <w:proofErr w:type="spellEnd"/>
      <w:r w:rsidR="00316543" w:rsidRPr="004B3F50">
        <w:rPr>
          <w:sz w:val="28"/>
          <w:szCs w:val="28"/>
        </w:rPr>
        <w:t xml:space="preserve">  «__»_____ 20__года.</w:t>
      </w:r>
      <w:r w:rsidRPr="004B3F50">
        <w:rPr>
          <w:sz w:val="28"/>
          <w:szCs w:val="28"/>
        </w:rPr>
        <w:t xml:space="preserve"> 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мом</w:t>
      </w:r>
      <w:r w:rsidR="009F5773">
        <w:rPr>
          <w:sz w:val="28"/>
          <w:szCs w:val="28"/>
        </w:rPr>
        <w:t>ента окончания приема заявок. Д</w:t>
      </w:r>
      <w:r w:rsidRPr="004B3F50">
        <w:rPr>
          <w:sz w:val="28"/>
          <w:szCs w:val="28"/>
        </w:rPr>
        <w:t xml:space="preserve">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="009F5773">
        <w:rPr>
          <w:sz w:val="28"/>
          <w:szCs w:val="28"/>
        </w:rPr>
        <w:t xml:space="preserve"> в случае  не подтверждения </w:t>
      </w:r>
      <w:r w:rsidRPr="004B3F50">
        <w:rPr>
          <w:sz w:val="28"/>
          <w:szCs w:val="28"/>
        </w:rPr>
        <w:t>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AD1282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1</w:t>
      </w:r>
      <w:r w:rsidR="00AD1282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AD1282" w:rsidRPr="004B3F50">
        <w:rPr>
          <w:b/>
          <w:sz w:val="28"/>
          <w:szCs w:val="28"/>
        </w:rPr>
        <w:t>бря</w:t>
      </w:r>
      <w:r w:rsidR="00316543" w:rsidRPr="004B3F50">
        <w:rPr>
          <w:b/>
          <w:sz w:val="28"/>
          <w:szCs w:val="28"/>
        </w:rPr>
        <w:t xml:space="preserve"> </w:t>
      </w:r>
      <w:r w:rsidR="00E03C44">
        <w:rPr>
          <w:b/>
          <w:sz w:val="28"/>
          <w:szCs w:val="28"/>
        </w:rPr>
        <w:t>2</w:t>
      </w:r>
      <w:r w:rsidRPr="004B3F50">
        <w:rPr>
          <w:b/>
          <w:sz w:val="28"/>
          <w:szCs w:val="28"/>
        </w:rPr>
        <w:t>0</w:t>
      </w:r>
      <w:r w:rsidR="00E03C44">
        <w:rPr>
          <w:b/>
          <w:sz w:val="28"/>
          <w:szCs w:val="28"/>
        </w:rPr>
        <w:t>1</w:t>
      </w:r>
      <w:r w:rsidRPr="004B3F50">
        <w:rPr>
          <w:b/>
          <w:sz w:val="28"/>
          <w:szCs w:val="28"/>
        </w:rPr>
        <w:t>5 г</w:t>
      </w:r>
      <w:r w:rsidR="00AA2A3B" w:rsidRPr="004B3F50">
        <w:rPr>
          <w:b/>
          <w:sz w:val="28"/>
          <w:szCs w:val="28"/>
        </w:rPr>
        <w:t>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 xml:space="preserve">, или </w:t>
      </w:r>
      <w:r w:rsidRPr="004B3F50">
        <w:rPr>
          <w:sz w:val="28"/>
          <w:szCs w:val="28"/>
        </w:rPr>
        <w:lastRenderedPageBreak/>
        <w:t>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</w:t>
      </w:r>
      <w:r w:rsidR="007A0C84" w:rsidRPr="00E66BFC">
        <w:rPr>
          <w:sz w:val="28"/>
          <w:szCs w:val="28"/>
        </w:rPr>
        <w:t>до 31 декабря 2015 года</w:t>
      </w:r>
      <w:r w:rsidRPr="00E66BFC">
        <w:rPr>
          <w:sz w:val="28"/>
          <w:szCs w:val="28"/>
        </w:rPr>
        <w:t xml:space="preserve"> на</w:t>
      </w:r>
      <w:r w:rsidRPr="004B3F50">
        <w:rPr>
          <w:sz w:val="28"/>
          <w:szCs w:val="28"/>
        </w:rPr>
        <w:t xml:space="preserve">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Всем участникам, не ставшим победителями, сумма задатка </w:t>
      </w:r>
      <w:r w:rsidR="00AA2A3B" w:rsidRPr="004B3F50">
        <w:rPr>
          <w:sz w:val="28"/>
          <w:szCs w:val="28"/>
        </w:rPr>
        <w:t>возвращается в 5-</w:t>
      </w:r>
      <w:r w:rsidRPr="004B3F50">
        <w:rPr>
          <w:sz w:val="28"/>
          <w:szCs w:val="28"/>
        </w:rPr>
        <w:t>дневный срок.</w:t>
      </w:r>
    </w:p>
    <w:p w:rsidR="009031A8" w:rsidRPr="00C62889" w:rsidRDefault="009031A8" w:rsidP="00C62889">
      <w:pPr>
        <w:pStyle w:val="a3"/>
        <w:suppressAutoHyphens/>
        <w:ind w:firstLine="539"/>
        <w:jc w:val="both"/>
        <w:outlineLvl w:val="0"/>
        <w:rPr>
          <w:sz w:val="28"/>
          <w:szCs w:val="24"/>
        </w:rPr>
      </w:pPr>
      <w:r w:rsidRPr="00C62889">
        <w:rPr>
          <w:sz w:val="28"/>
          <w:szCs w:val="28"/>
        </w:rPr>
        <w:t>Аукц</w:t>
      </w:r>
      <w:r w:rsidR="009D5865" w:rsidRPr="00C62889">
        <w:rPr>
          <w:sz w:val="28"/>
          <w:szCs w:val="28"/>
        </w:rPr>
        <w:t>ион</w:t>
      </w:r>
      <w:r w:rsidR="00C62889">
        <w:rPr>
          <w:sz w:val="28"/>
          <w:szCs w:val="28"/>
        </w:rPr>
        <w:t>ы</w:t>
      </w:r>
      <w:r w:rsidR="009D5865" w:rsidRPr="00C62889">
        <w:rPr>
          <w:sz w:val="28"/>
          <w:szCs w:val="28"/>
        </w:rPr>
        <w:t xml:space="preserve"> объявленны</w:t>
      </w:r>
      <w:r w:rsidR="00C62889">
        <w:rPr>
          <w:sz w:val="28"/>
          <w:szCs w:val="28"/>
        </w:rPr>
        <w:t>е</w:t>
      </w:r>
      <w:r w:rsidR="009D5865" w:rsidRPr="00C62889">
        <w:rPr>
          <w:sz w:val="28"/>
          <w:szCs w:val="28"/>
        </w:rPr>
        <w:t xml:space="preserve"> на </w:t>
      </w:r>
      <w:r w:rsidR="00C62889" w:rsidRPr="00C62889">
        <w:rPr>
          <w:sz w:val="28"/>
          <w:szCs w:val="28"/>
        </w:rPr>
        <w:t>1</w:t>
      </w:r>
      <w:r w:rsidR="009D5865" w:rsidRPr="00C62889">
        <w:rPr>
          <w:sz w:val="28"/>
          <w:szCs w:val="28"/>
        </w:rPr>
        <w:t xml:space="preserve"> </w:t>
      </w:r>
      <w:r w:rsidR="00C62889" w:rsidRPr="00C62889">
        <w:rPr>
          <w:sz w:val="28"/>
          <w:szCs w:val="28"/>
        </w:rPr>
        <w:t>сент</w:t>
      </w:r>
      <w:r w:rsidR="003813CC" w:rsidRPr="00C62889">
        <w:rPr>
          <w:sz w:val="28"/>
          <w:szCs w:val="28"/>
        </w:rPr>
        <w:t>я</w:t>
      </w:r>
      <w:r w:rsidR="009D5865" w:rsidRPr="00C62889">
        <w:rPr>
          <w:sz w:val="28"/>
          <w:szCs w:val="28"/>
        </w:rPr>
        <w:t xml:space="preserve">бря </w:t>
      </w:r>
      <w:r w:rsidRPr="00C62889">
        <w:rPr>
          <w:sz w:val="28"/>
          <w:szCs w:val="28"/>
        </w:rPr>
        <w:t>2015 года в 1</w:t>
      </w:r>
      <w:r w:rsidR="00C62889" w:rsidRPr="00C62889">
        <w:rPr>
          <w:sz w:val="28"/>
          <w:szCs w:val="28"/>
        </w:rPr>
        <w:t>0</w:t>
      </w:r>
      <w:r w:rsidR="009F5773">
        <w:rPr>
          <w:sz w:val="28"/>
          <w:szCs w:val="28"/>
        </w:rPr>
        <w:t>-00</w:t>
      </w:r>
      <w:r w:rsidR="009D5865" w:rsidRPr="00C62889">
        <w:rPr>
          <w:sz w:val="28"/>
          <w:szCs w:val="28"/>
        </w:rPr>
        <w:t xml:space="preserve"> </w:t>
      </w:r>
      <w:r w:rsidR="00C62889">
        <w:rPr>
          <w:sz w:val="28"/>
          <w:szCs w:val="28"/>
        </w:rPr>
        <w:t xml:space="preserve">и </w:t>
      </w:r>
      <w:r w:rsidR="009F5773">
        <w:rPr>
          <w:sz w:val="28"/>
          <w:szCs w:val="28"/>
        </w:rPr>
        <w:br/>
      </w:r>
      <w:r w:rsidR="00C62889">
        <w:rPr>
          <w:sz w:val="28"/>
          <w:szCs w:val="28"/>
        </w:rPr>
        <w:t xml:space="preserve">20 октября 2015 </w:t>
      </w:r>
      <w:r w:rsidR="009F5773">
        <w:rPr>
          <w:sz w:val="28"/>
          <w:szCs w:val="28"/>
        </w:rPr>
        <w:t xml:space="preserve">года в </w:t>
      </w:r>
      <w:r w:rsidR="00C62889">
        <w:rPr>
          <w:sz w:val="28"/>
          <w:szCs w:val="28"/>
        </w:rPr>
        <w:t xml:space="preserve">15-00 </w:t>
      </w:r>
      <w:r w:rsidR="009D5865" w:rsidRPr="00C62889">
        <w:rPr>
          <w:sz w:val="28"/>
          <w:szCs w:val="28"/>
        </w:rPr>
        <w:t>в соответствии с распоряжени</w:t>
      </w:r>
      <w:r w:rsidR="00C62889">
        <w:rPr>
          <w:sz w:val="28"/>
          <w:szCs w:val="28"/>
        </w:rPr>
        <w:t>я</w:t>
      </w:r>
      <w:r w:rsidR="009D5865" w:rsidRPr="00C62889">
        <w:rPr>
          <w:sz w:val="28"/>
          <w:szCs w:val="28"/>
        </w:rPr>
        <w:t>м</w:t>
      </w:r>
      <w:r w:rsidR="00C62889">
        <w:rPr>
          <w:sz w:val="28"/>
          <w:szCs w:val="28"/>
        </w:rPr>
        <w:t>и</w:t>
      </w:r>
      <w:r w:rsidR="009D5865" w:rsidRPr="00C62889">
        <w:rPr>
          <w:sz w:val="28"/>
          <w:szCs w:val="28"/>
        </w:rPr>
        <w:t xml:space="preserve"> м</w:t>
      </w:r>
      <w:r w:rsidRPr="00C62889">
        <w:rPr>
          <w:sz w:val="28"/>
          <w:szCs w:val="28"/>
        </w:rPr>
        <w:t xml:space="preserve">инистерства имущественных отношений Иркутской области </w:t>
      </w:r>
      <w:r w:rsidR="00C62889" w:rsidRPr="00C62889">
        <w:rPr>
          <w:sz w:val="28"/>
          <w:szCs w:val="28"/>
        </w:rPr>
        <w:t>№</w:t>
      </w:r>
      <w:r w:rsidR="009F5773">
        <w:rPr>
          <w:sz w:val="28"/>
          <w:szCs w:val="28"/>
        </w:rPr>
        <w:t xml:space="preserve"> 21/</w:t>
      </w:r>
      <w:proofErr w:type="spellStart"/>
      <w:proofErr w:type="gramStart"/>
      <w:r w:rsidR="009F5773">
        <w:rPr>
          <w:sz w:val="28"/>
          <w:szCs w:val="28"/>
        </w:rPr>
        <w:t>п</w:t>
      </w:r>
      <w:proofErr w:type="spellEnd"/>
      <w:proofErr w:type="gramEnd"/>
      <w:r w:rsidR="009F5773">
        <w:rPr>
          <w:sz w:val="28"/>
          <w:szCs w:val="28"/>
        </w:rPr>
        <w:t xml:space="preserve"> от 7 июля </w:t>
      </w:r>
      <w:r w:rsidR="00C62889" w:rsidRPr="00C62889">
        <w:rPr>
          <w:sz w:val="28"/>
          <w:szCs w:val="28"/>
        </w:rPr>
        <w:t>2015</w:t>
      </w:r>
      <w:r w:rsidR="009F5773">
        <w:rPr>
          <w:sz w:val="28"/>
          <w:szCs w:val="28"/>
        </w:rPr>
        <w:t xml:space="preserve"> года </w:t>
      </w:r>
      <w:r w:rsidR="009F5773">
        <w:rPr>
          <w:sz w:val="28"/>
          <w:szCs w:val="28"/>
        </w:rPr>
        <w:br/>
        <w:t>«О приватизации комплекса объектов недвижимости»</w:t>
      </w:r>
      <w:r w:rsidR="00C62889">
        <w:rPr>
          <w:sz w:val="28"/>
          <w:szCs w:val="28"/>
        </w:rPr>
        <w:t xml:space="preserve"> и </w:t>
      </w:r>
      <w:r w:rsidR="00C62889" w:rsidRPr="00C62889">
        <w:rPr>
          <w:sz w:val="28"/>
          <w:szCs w:val="24"/>
        </w:rPr>
        <w:t xml:space="preserve">от </w:t>
      </w:r>
      <w:r w:rsidR="009F5773">
        <w:rPr>
          <w:sz w:val="28"/>
          <w:szCs w:val="24"/>
        </w:rPr>
        <w:t xml:space="preserve">26 августа </w:t>
      </w:r>
      <w:r w:rsidR="009F5773" w:rsidRPr="00C62889">
        <w:rPr>
          <w:sz w:val="28"/>
          <w:szCs w:val="24"/>
        </w:rPr>
        <w:t>2015</w:t>
      </w:r>
      <w:r w:rsidR="009F5773">
        <w:rPr>
          <w:sz w:val="28"/>
          <w:szCs w:val="24"/>
        </w:rPr>
        <w:t xml:space="preserve"> года </w:t>
      </w:r>
      <w:r w:rsidR="009F5773" w:rsidRPr="00C62889">
        <w:rPr>
          <w:sz w:val="28"/>
          <w:szCs w:val="24"/>
        </w:rPr>
        <w:t>№</w:t>
      </w:r>
      <w:r w:rsidR="009F5773">
        <w:rPr>
          <w:sz w:val="28"/>
          <w:szCs w:val="24"/>
        </w:rPr>
        <w:t xml:space="preserve"> </w:t>
      </w:r>
      <w:r w:rsidR="009F5773" w:rsidRPr="00C62889">
        <w:rPr>
          <w:sz w:val="28"/>
          <w:szCs w:val="24"/>
        </w:rPr>
        <w:t>30/</w:t>
      </w:r>
      <w:proofErr w:type="spellStart"/>
      <w:r w:rsidR="009F5773" w:rsidRPr="00C62889">
        <w:rPr>
          <w:sz w:val="28"/>
          <w:szCs w:val="24"/>
        </w:rPr>
        <w:t>п</w:t>
      </w:r>
      <w:proofErr w:type="spellEnd"/>
      <w:r w:rsidR="009F5773" w:rsidRPr="00C62889">
        <w:rPr>
          <w:sz w:val="28"/>
          <w:szCs w:val="24"/>
        </w:rPr>
        <w:t xml:space="preserve"> </w:t>
      </w:r>
      <w:r w:rsidR="009F5773">
        <w:rPr>
          <w:sz w:val="28"/>
          <w:szCs w:val="24"/>
        </w:rPr>
        <w:t>«О приватизации</w:t>
      </w:r>
      <w:r w:rsidR="00C62889" w:rsidRPr="00C62889">
        <w:rPr>
          <w:sz w:val="28"/>
          <w:szCs w:val="24"/>
        </w:rPr>
        <w:t xml:space="preserve"> к</w:t>
      </w:r>
      <w:r w:rsidR="009F5773">
        <w:rPr>
          <w:sz w:val="28"/>
          <w:szCs w:val="24"/>
        </w:rPr>
        <w:t>омплекса объектов недвижимости»</w:t>
      </w:r>
      <w:r w:rsidR="00C62889">
        <w:rPr>
          <w:sz w:val="28"/>
          <w:szCs w:val="24"/>
        </w:rPr>
        <w:t xml:space="preserve"> </w:t>
      </w:r>
      <w:r w:rsidRPr="00C62889">
        <w:rPr>
          <w:sz w:val="28"/>
          <w:szCs w:val="28"/>
        </w:rPr>
        <w:t>признан</w:t>
      </w:r>
      <w:r w:rsidR="00C62889">
        <w:rPr>
          <w:sz w:val="28"/>
          <w:szCs w:val="28"/>
        </w:rPr>
        <w:t>ы</w:t>
      </w:r>
      <w:r w:rsidRPr="00C62889">
        <w:rPr>
          <w:sz w:val="28"/>
          <w:szCs w:val="28"/>
        </w:rPr>
        <w:t xml:space="preserve">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>Подробнее ознакомиться с условиями проведения</w:t>
      </w:r>
      <w:r w:rsidR="00120733" w:rsidRPr="0053757E">
        <w:rPr>
          <w:sz w:val="28"/>
          <w:szCs w:val="28"/>
        </w:rPr>
        <w:t xml:space="preserve"> торгов</w:t>
      </w:r>
      <w:r w:rsidRPr="0053757E">
        <w:rPr>
          <w:sz w:val="28"/>
          <w:szCs w:val="28"/>
        </w:rPr>
        <w:t>, подач</w:t>
      </w:r>
      <w:r w:rsidR="00120733" w:rsidRPr="0053757E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70" w:rsidRDefault="00314870" w:rsidP="00C04331">
      <w:r>
        <w:separator/>
      </w:r>
    </w:p>
  </w:endnote>
  <w:endnote w:type="continuationSeparator" w:id="0">
    <w:p w:rsidR="00314870" w:rsidRDefault="00314870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70" w:rsidRDefault="00314870" w:rsidP="00C04331">
      <w:r>
        <w:separator/>
      </w:r>
    </w:p>
  </w:footnote>
  <w:footnote w:type="continuationSeparator" w:id="0">
    <w:p w:rsidR="00314870" w:rsidRDefault="00314870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047D"/>
    <w:rsid w:val="0004598D"/>
    <w:rsid w:val="00046F16"/>
    <w:rsid w:val="00064D5A"/>
    <w:rsid w:val="000827FF"/>
    <w:rsid w:val="00091485"/>
    <w:rsid w:val="00093C04"/>
    <w:rsid w:val="000C3261"/>
    <w:rsid w:val="000C6FD1"/>
    <w:rsid w:val="000D5508"/>
    <w:rsid w:val="000E11AA"/>
    <w:rsid w:val="000F45BC"/>
    <w:rsid w:val="000F547F"/>
    <w:rsid w:val="00120733"/>
    <w:rsid w:val="00143DBD"/>
    <w:rsid w:val="00146DAC"/>
    <w:rsid w:val="001532AD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42B5"/>
    <w:rsid w:val="00205F5E"/>
    <w:rsid w:val="00212C18"/>
    <w:rsid w:val="0021379B"/>
    <w:rsid w:val="00216C9E"/>
    <w:rsid w:val="00224688"/>
    <w:rsid w:val="00231330"/>
    <w:rsid w:val="00233024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14870"/>
    <w:rsid w:val="00316543"/>
    <w:rsid w:val="00323951"/>
    <w:rsid w:val="00325D65"/>
    <w:rsid w:val="0033661A"/>
    <w:rsid w:val="00354588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75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54F80"/>
    <w:rsid w:val="00655F34"/>
    <w:rsid w:val="00664065"/>
    <w:rsid w:val="00666673"/>
    <w:rsid w:val="0067189F"/>
    <w:rsid w:val="00677B64"/>
    <w:rsid w:val="00682BFB"/>
    <w:rsid w:val="00684202"/>
    <w:rsid w:val="00684624"/>
    <w:rsid w:val="00695BB9"/>
    <w:rsid w:val="006B46B2"/>
    <w:rsid w:val="006B624F"/>
    <w:rsid w:val="006D4537"/>
    <w:rsid w:val="006E2F89"/>
    <w:rsid w:val="006F08D6"/>
    <w:rsid w:val="006F5D2E"/>
    <w:rsid w:val="0072611D"/>
    <w:rsid w:val="00732906"/>
    <w:rsid w:val="00742735"/>
    <w:rsid w:val="00744F86"/>
    <w:rsid w:val="0074681C"/>
    <w:rsid w:val="00746A7C"/>
    <w:rsid w:val="00746AB7"/>
    <w:rsid w:val="00751C8E"/>
    <w:rsid w:val="00754CFE"/>
    <w:rsid w:val="007551B4"/>
    <w:rsid w:val="0076251F"/>
    <w:rsid w:val="007642E8"/>
    <w:rsid w:val="00771D00"/>
    <w:rsid w:val="007734B3"/>
    <w:rsid w:val="007824C9"/>
    <w:rsid w:val="007856EC"/>
    <w:rsid w:val="007870BF"/>
    <w:rsid w:val="007930D7"/>
    <w:rsid w:val="007A0C84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25C1D"/>
    <w:rsid w:val="00835CB0"/>
    <w:rsid w:val="00843429"/>
    <w:rsid w:val="00847F49"/>
    <w:rsid w:val="00852389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7EE"/>
    <w:rsid w:val="00931991"/>
    <w:rsid w:val="009503CE"/>
    <w:rsid w:val="009555FC"/>
    <w:rsid w:val="0097237B"/>
    <w:rsid w:val="00977A4A"/>
    <w:rsid w:val="009853BD"/>
    <w:rsid w:val="0098595A"/>
    <w:rsid w:val="009968F6"/>
    <w:rsid w:val="009B1D7D"/>
    <w:rsid w:val="009C4F6E"/>
    <w:rsid w:val="009D34E5"/>
    <w:rsid w:val="009D5865"/>
    <w:rsid w:val="009D7EE0"/>
    <w:rsid w:val="009F26DA"/>
    <w:rsid w:val="009F5773"/>
    <w:rsid w:val="009F6743"/>
    <w:rsid w:val="009F74F8"/>
    <w:rsid w:val="00A1751F"/>
    <w:rsid w:val="00A51C41"/>
    <w:rsid w:val="00A52E1F"/>
    <w:rsid w:val="00A6191C"/>
    <w:rsid w:val="00A64612"/>
    <w:rsid w:val="00A731BD"/>
    <w:rsid w:val="00A80223"/>
    <w:rsid w:val="00AA17F8"/>
    <w:rsid w:val="00AA2A3B"/>
    <w:rsid w:val="00AA4804"/>
    <w:rsid w:val="00AC1AA7"/>
    <w:rsid w:val="00AC4794"/>
    <w:rsid w:val="00AC76EA"/>
    <w:rsid w:val="00AD1282"/>
    <w:rsid w:val="00AD5473"/>
    <w:rsid w:val="00AE3D7E"/>
    <w:rsid w:val="00B13F67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B0AD5"/>
    <w:rsid w:val="00BB0C19"/>
    <w:rsid w:val="00BB193F"/>
    <w:rsid w:val="00BB27DD"/>
    <w:rsid w:val="00BB7C95"/>
    <w:rsid w:val="00BC6A70"/>
    <w:rsid w:val="00BD044C"/>
    <w:rsid w:val="00BD438D"/>
    <w:rsid w:val="00BD7D64"/>
    <w:rsid w:val="00BE6829"/>
    <w:rsid w:val="00BF5F72"/>
    <w:rsid w:val="00C04331"/>
    <w:rsid w:val="00C05B54"/>
    <w:rsid w:val="00C1462C"/>
    <w:rsid w:val="00C326FE"/>
    <w:rsid w:val="00C45847"/>
    <w:rsid w:val="00C45B16"/>
    <w:rsid w:val="00C5405D"/>
    <w:rsid w:val="00C548A7"/>
    <w:rsid w:val="00C575FF"/>
    <w:rsid w:val="00C62889"/>
    <w:rsid w:val="00C65CD0"/>
    <w:rsid w:val="00C71234"/>
    <w:rsid w:val="00C802E6"/>
    <w:rsid w:val="00C87553"/>
    <w:rsid w:val="00C94303"/>
    <w:rsid w:val="00C97C8D"/>
    <w:rsid w:val="00CA77F4"/>
    <w:rsid w:val="00CB0DF9"/>
    <w:rsid w:val="00CC101C"/>
    <w:rsid w:val="00CC2B81"/>
    <w:rsid w:val="00CC5F40"/>
    <w:rsid w:val="00CD4076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5509A"/>
    <w:rsid w:val="00D6044F"/>
    <w:rsid w:val="00D73A42"/>
    <w:rsid w:val="00D746ED"/>
    <w:rsid w:val="00D941CB"/>
    <w:rsid w:val="00D94DAD"/>
    <w:rsid w:val="00D957B1"/>
    <w:rsid w:val="00DA29E7"/>
    <w:rsid w:val="00DB4060"/>
    <w:rsid w:val="00DB7C6C"/>
    <w:rsid w:val="00DC5153"/>
    <w:rsid w:val="00DC57F4"/>
    <w:rsid w:val="00DD2E62"/>
    <w:rsid w:val="00DF036A"/>
    <w:rsid w:val="00E03C44"/>
    <w:rsid w:val="00E049BD"/>
    <w:rsid w:val="00E12F76"/>
    <w:rsid w:val="00E1319B"/>
    <w:rsid w:val="00E415C7"/>
    <w:rsid w:val="00E44ECA"/>
    <w:rsid w:val="00E52C28"/>
    <w:rsid w:val="00E62EB8"/>
    <w:rsid w:val="00E65B3F"/>
    <w:rsid w:val="00E66BFC"/>
    <w:rsid w:val="00E70501"/>
    <w:rsid w:val="00E7533C"/>
    <w:rsid w:val="00E766C9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C5730"/>
    <w:rsid w:val="00FC7F19"/>
    <w:rsid w:val="00FE28D1"/>
    <w:rsid w:val="00FE3C2F"/>
    <w:rsid w:val="00FE6EBC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8755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2015-11-25T04:44:00Z</cp:lastPrinted>
  <dcterms:created xsi:type="dcterms:W3CDTF">2015-11-25T07:46:00Z</dcterms:created>
  <dcterms:modified xsi:type="dcterms:W3CDTF">2015-11-25T07:46:00Z</dcterms:modified>
</cp:coreProperties>
</file>