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2A" w:rsidRDefault="00B7382A" w:rsidP="00B7382A">
      <w:pPr>
        <w:pStyle w:val="a3"/>
        <w:suppressAutoHyphens/>
        <w:ind w:firstLine="539"/>
        <w:rPr>
          <w:b/>
        </w:rPr>
      </w:pPr>
    </w:p>
    <w:p w:rsidR="00B7382A" w:rsidRDefault="00B7382A" w:rsidP="00B7382A">
      <w:pPr>
        <w:pStyle w:val="a3"/>
        <w:suppressAutoHyphens/>
        <w:ind w:firstLine="539"/>
        <w:rPr>
          <w:szCs w:val="24"/>
        </w:rPr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irkfi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6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irkobl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7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torgi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7A7A59" w:rsidRDefault="007A7A59" w:rsidP="00497054">
      <w:pPr>
        <w:pStyle w:val="a3"/>
        <w:suppressAutoHyphens/>
        <w:ind w:firstLine="539"/>
        <w:rPr>
          <w:b/>
        </w:rPr>
      </w:pPr>
    </w:p>
    <w:p w:rsidR="007A7A59" w:rsidRDefault="007A7A59" w:rsidP="00497054">
      <w:pPr>
        <w:pStyle w:val="a3"/>
        <w:suppressAutoHyphens/>
        <w:ind w:firstLine="539"/>
        <w:rPr>
          <w:szCs w:val="24"/>
        </w:rPr>
      </w:pPr>
    </w:p>
    <w:p w:rsidR="00A9683B" w:rsidRPr="008C1D88" w:rsidRDefault="00A9683B" w:rsidP="00497054">
      <w:pPr>
        <w:pStyle w:val="a3"/>
        <w:suppressAutoHyphens/>
        <w:ind w:firstLine="539"/>
        <w:rPr>
          <w:sz w:val="6"/>
          <w:szCs w:val="24"/>
        </w:rPr>
      </w:pPr>
    </w:p>
    <w:p w:rsidR="00A9683B" w:rsidRPr="00947036" w:rsidRDefault="00A9683B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26 декабря 2016г.  №</w:t>
      </w:r>
      <w:r w:rsidR="00435DB4">
        <w:t>801</w:t>
      </w:r>
      <w:r w:rsidRPr="00947036">
        <w:t>-рп «О проведении аукционов  на право заключения договора аренды земельных</w:t>
      </w:r>
      <w:r w:rsidR="00992172">
        <w:t xml:space="preserve"> участков»  и писе</w:t>
      </w:r>
      <w:r w:rsidRPr="00947036">
        <w:t xml:space="preserve">м Министерства имущественных отношений Иркутской области  от </w:t>
      </w:r>
      <w:r w:rsidR="00330415">
        <w:t>2</w:t>
      </w:r>
      <w:r w:rsidRPr="00947036">
        <w:t>5.0</w:t>
      </w:r>
      <w:r w:rsidR="00330415">
        <w:t>4</w:t>
      </w:r>
      <w:r w:rsidRPr="00947036">
        <w:t>.2017 г. №</w:t>
      </w:r>
      <w:r w:rsidR="00992172">
        <w:t>№</w:t>
      </w:r>
      <w:r w:rsidRPr="00947036">
        <w:t>02-51-</w:t>
      </w:r>
      <w:r w:rsidR="00330415">
        <w:t>786</w:t>
      </w:r>
      <w:r w:rsidR="00992172">
        <w:t>0</w:t>
      </w:r>
      <w:r w:rsidRPr="00947036">
        <w:t>/17</w:t>
      </w:r>
      <w:r w:rsidR="00992172">
        <w:t>,</w:t>
      </w:r>
      <w:r w:rsidR="00992172" w:rsidRPr="00992172">
        <w:t xml:space="preserve"> </w:t>
      </w:r>
      <w:r w:rsidR="00992172" w:rsidRPr="00947036">
        <w:t>02-51-</w:t>
      </w:r>
      <w:r w:rsidR="00992172">
        <w:t>7864</w:t>
      </w:r>
      <w:r w:rsidR="00992172" w:rsidRPr="00947036">
        <w:t>/17</w:t>
      </w:r>
      <w:r w:rsidRPr="00947036">
        <w:t xml:space="preserve"> проводит аукцион</w:t>
      </w:r>
      <w:r w:rsidR="00330415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52376D">
        <w:rPr>
          <w:b/>
          <w:szCs w:val="24"/>
        </w:rPr>
        <w:t>15</w:t>
      </w:r>
      <w:r w:rsidR="00330415" w:rsidRPr="007A7A59">
        <w:rPr>
          <w:b/>
          <w:szCs w:val="24"/>
        </w:rPr>
        <w:t xml:space="preserve"> июня</w:t>
      </w:r>
      <w:r w:rsidR="001168EF" w:rsidRPr="007A7A59">
        <w:rPr>
          <w:b/>
          <w:szCs w:val="24"/>
        </w:rPr>
        <w:t xml:space="preserve"> </w:t>
      </w:r>
      <w:r w:rsidRPr="007A7A59">
        <w:rPr>
          <w:b/>
          <w:szCs w:val="24"/>
        </w:rPr>
        <w:t>2017 г. в  1</w:t>
      </w:r>
      <w:r w:rsidR="0052376D">
        <w:rPr>
          <w:b/>
          <w:szCs w:val="24"/>
        </w:rPr>
        <w:t>0 час. 0</w:t>
      </w:r>
      <w:r w:rsidR="00330415" w:rsidRPr="007A7A59">
        <w:rPr>
          <w:b/>
          <w:szCs w:val="24"/>
        </w:rPr>
        <w:t>0 мин.</w:t>
      </w:r>
      <w:r w:rsidR="00330415">
        <w:rPr>
          <w:szCs w:val="24"/>
        </w:rPr>
        <w:t xml:space="preserve"> </w:t>
      </w:r>
      <w:r w:rsidRPr="00111BB2">
        <w:rPr>
          <w:szCs w:val="24"/>
        </w:rPr>
        <w:t xml:space="preserve">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7A7A59">
        <w:rPr>
          <w:b/>
          <w:szCs w:val="24"/>
        </w:rPr>
        <w:t xml:space="preserve">с  </w:t>
      </w:r>
      <w:r w:rsidR="0052376D">
        <w:rPr>
          <w:b/>
          <w:szCs w:val="24"/>
        </w:rPr>
        <w:t>11</w:t>
      </w:r>
      <w:r w:rsidR="00330415" w:rsidRPr="007A7A59">
        <w:rPr>
          <w:b/>
          <w:szCs w:val="24"/>
        </w:rPr>
        <w:t xml:space="preserve"> мая</w:t>
      </w:r>
      <w:r w:rsidRPr="007A7A59">
        <w:rPr>
          <w:b/>
          <w:szCs w:val="24"/>
        </w:rPr>
        <w:t xml:space="preserve">  2</w:t>
      </w:r>
      <w:r w:rsidR="0052376D">
        <w:rPr>
          <w:b/>
          <w:szCs w:val="24"/>
        </w:rPr>
        <w:t>017 г. по  09</w:t>
      </w:r>
      <w:r w:rsidR="00330415" w:rsidRPr="007A7A59">
        <w:rPr>
          <w:b/>
          <w:szCs w:val="24"/>
        </w:rPr>
        <w:t xml:space="preserve"> </w:t>
      </w:r>
      <w:r w:rsidR="00840B62">
        <w:rPr>
          <w:b/>
          <w:szCs w:val="24"/>
        </w:rPr>
        <w:t>июня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>Дата оп</w:t>
      </w:r>
      <w:r w:rsidR="00330415">
        <w:rPr>
          <w:szCs w:val="24"/>
        </w:rPr>
        <w:t xml:space="preserve">ределения участников аукциона </w:t>
      </w:r>
      <w:r w:rsidR="007A7A59" w:rsidRPr="007A7A59">
        <w:rPr>
          <w:b/>
          <w:szCs w:val="24"/>
        </w:rPr>
        <w:t xml:space="preserve">- </w:t>
      </w:r>
      <w:r w:rsidR="00840B62">
        <w:rPr>
          <w:b/>
          <w:szCs w:val="24"/>
        </w:rPr>
        <w:t>13</w:t>
      </w:r>
      <w:r w:rsidR="00330415" w:rsidRPr="007A7A59">
        <w:rPr>
          <w:b/>
          <w:szCs w:val="24"/>
        </w:rPr>
        <w:t xml:space="preserve"> июня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в 1</w:t>
      </w:r>
      <w:r w:rsidR="00840B62">
        <w:rPr>
          <w:szCs w:val="24"/>
        </w:rPr>
        <w:t>4</w:t>
      </w:r>
      <w:r w:rsidRPr="00111BB2">
        <w:rPr>
          <w:szCs w:val="24"/>
        </w:rPr>
        <w:t xml:space="preserve"> час. 0 мин. (время местное) по адресу: г. Иркутск, ул. Партизанская, 1, 3-й этаж, офис  49.</w:t>
      </w:r>
      <w:proofErr w:type="gramEnd"/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F06E95" w:rsidRDefault="00F06E95" w:rsidP="007A7A5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40B62" w:rsidRDefault="00840B62" w:rsidP="007A7A59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 лот.</w:t>
      </w:r>
    </w:p>
    <w:p w:rsidR="002F1B46" w:rsidRDefault="00A9683B" w:rsidP="00435DB4">
      <w:pPr>
        <w:autoSpaceDE w:val="0"/>
        <w:autoSpaceDN w:val="0"/>
        <w:adjustRightInd w:val="0"/>
        <w:ind w:firstLine="709"/>
        <w:jc w:val="both"/>
      </w:pPr>
      <w:r w:rsidRPr="00947036">
        <w:rPr>
          <w:b/>
        </w:rPr>
        <w:t>Характеристика земельного участка:</w:t>
      </w:r>
      <w:r w:rsidR="005A7472">
        <w:rPr>
          <w:b/>
        </w:rPr>
        <w:t xml:space="preserve"> </w:t>
      </w:r>
      <w:r w:rsidR="007A7A59">
        <w:rPr>
          <w:b/>
        </w:rPr>
        <w:t>з</w:t>
      </w:r>
      <w:r w:rsidRPr="00947036">
        <w:t>емельный участок из земель населенных пунктов</w:t>
      </w:r>
      <w:r w:rsidR="001168EF">
        <w:t xml:space="preserve"> </w:t>
      </w:r>
      <w:r w:rsidRPr="00947036">
        <w:t xml:space="preserve">площадью </w:t>
      </w:r>
      <w:r w:rsidR="00840B62">
        <w:t>1999</w:t>
      </w:r>
      <w:r w:rsidR="00330415">
        <w:t xml:space="preserve"> </w:t>
      </w:r>
      <w:r w:rsidRPr="00947036">
        <w:t>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 xml:space="preserve">кадастровый номер </w:t>
      </w:r>
      <w:r w:rsidR="00840B62" w:rsidRPr="00840B62">
        <w:rPr>
          <w:szCs w:val="28"/>
        </w:rPr>
        <w:t>38:06:110902:482</w:t>
      </w:r>
      <w:r w:rsidRPr="008F6BB9">
        <w:t xml:space="preserve">, адрес (описание местоположения): </w:t>
      </w:r>
      <w:proofErr w:type="gramStart"/>
      <w:r w:rsidRPr="008F6BB9">
        <w:t xml:space="preserve">Иркутская область, Иркутский район, д. </w:t>
      </w:r>
      <w:proofErr w:type="spellStart"/>
      <w:r w:rsidR="00840B62" w:rsidRPr="00840B62">
        <w:t>Грановщина</w:t>
      </w:r>
      <w:proofErr w:type="spellEnd"/>
      <w:r w:rsidRPr="00840B62">
        <w:t>)</w:t>
      </w:r>
      <w:r w:rsidR="002F1B46">
        <w:t>.</w:t>
      </w:r>
      <w:proofErr w:type="gramEnd"/>
    </w:p>
    <w:p w:rsidR="00A9683B" w:rsidRPr="008F6BB9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9683B" w:rsidRPr="008F6BB9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435DB4">
        <w:t>малоэтажная жилая застройка (</w:t>
      </w:r>
      <w:r w:rsidR="00435DB4" w:rsidRPr="008F6BB9">
        <w:t>индивидуальн</w:t>
      </w:r>
      <w:r w:rsidR="00435DB4">
        <w:t>ое  жилищное</w:t>
      </w:r>
      <w:r w:rsidR="00435DB4" w:rsidRPr="008F6BB9">
        <w:t xml:space="preserve"> </w:t>
      </w:r>
      <w:r w:rsidR="00435DB4">
        <w:t>строительство)</w:t>
      </w:r>
      <w:r w:rsidRPr="008F6BB9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330415">
        <w:t>й жилой</w:t>
      </w:r>
      <w:r w:rsidRPr="008F6BB9">
        <w:t xml:space="preserve"> дом.</w:t>
      </w:r>
    </w:p>
    <w:p w:rsidR="00A9683B" w:rsidRPr="008F6BB9" w:rsidRDefault="00A9683B" w:rsidP="00435DB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7A7A59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Максимально и минимально допустимые  параметры разрешенного строительства:</w:t>
      </w:r>
      <w:r w:rsidR="007A7A59">
        <w:rPr>
          <w:b/>
        </w:rPr>
        <w:t xml:space="preserve"> </w:t>
      </w:r>
    </w:p>
    <w:p w:rsidR="00311CA0" w:rsidRPr="00C24A2E" w:rsidRDefault="00C24A2E" w:rsidP="00C24A2E">
      <w:pPr>
        <w:tabs>
          <w:tab w:val="left" w:pos="540"/>
          <w:tab w:val="left" w:pos="720"/>
        </w:tabs>
        <w:jc w:val="both"/>
      </w:pPr>
      <w:r>
        <w:tab/>
      </w:r>
      <w:r>
        <w:tab/>
      </w:r>
      <w:r w:rsidR="007A7A59">
        <w:t>В</w:t>
      </w:r>
      <w:r w:rsidR="00311CA0" w:rsidRPr="000B1A40">
        <w:t xml:space="preserve"> </w:t>
      </w:r>
      <w:r w:rsidR="000B1A40" w:rsidRPr="000B1A40">
        <w:t xml:space="preserve">соответствии с </w:t>
      </w:r>
      <w:r w:rsidR="006135C4" w:rsidRPr="006135C4">
        <w:t xml:space="preserve">Правила землепользования и застройки </w:t>
      </w:r>
      <w:proofErr w:type="spellStart"/>
      <w:r w:rsidR="006135C4" w:rsidRPr="006135C4">
        <w:t>Уриковского</w:t>
      </w:r>
      <w:proofErr w:type="spellEnd"/>
      <w:r w:rsidR="006135C4" w:rsidRPr="006135C4">
        <w:t xml:space="preserve"> муниципального образования</w:t>
      </w:r>
      <w:r w:rsidR="006135C4">
        <w:t xml:space="preserve"> (</w:t>
      </w:r>
      <w:r w:rsidR="000B1A40" w:rsidRPr="006135C4">
        <w:t>Ж</w:t>
      </w:r>
      <w:r w:rsidR="006135C4">
        <w:t>З</w:t>
      </w:r>
      <w:r w:rsidR="000B1A40" w:rsidRPr="006135C4">
        <w:t>-1</w:t>
      </w:r>
      <w:r w:rsidR="006135C4">
        <w:t>)</w:t>
      </w:r>
      <w:r w:rsidR="004D102C" w:rsidRPr="006135C4">
        <w:t xml:space="preserve"> </w:t>
      </w:r>
      <w:r>
        <w:t>.</w:t>
      </w:r>
      <w:r w:rsidRPr="00C24A2E">
        <w:t>Участок расположен в зоне  застройки индивидуальными жилыми домами</w:t>
      </w:r>
      <w:r w:rsidR="000B1A40" w:rsidRPr="00C24A2E">
        <w:t xml:space="preserve">. </w:t>
      </w:r>
    </w:p>
    <w:p w:rsidR="00A9683B" w:rsidRPr="000B1A40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9683B" w:rsidRPr="000B1A40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 xml:space="preserve">Письмо </w:t>
      </w:r>
      <w:r w:rsidR="007A7A59" w:rsidRPr="000B1A40">
        <w:t>от 12.09.16 №</w:t>
      </w:r>
      <w:r w:rsidRPr="000B1A40">
        <w:t>1850 от филиала ОАО «ИЭСК» Восточные электрические сети о технологическом присоединении</w:t>
      </w:r>
      <w:r w:rsidR="007A7A59">
        <w:t>.</w:t>
      </w:r>
    </w:p>
    <w:p w:rsidR="00A9683B" w:rsidRPr="008F6BB9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>Письм</w:t>
      </w:r>
      <w:proofErr w:type="gramStart"/>
      <w:r w:rsidRPr="000B1A40">
        <w:t>о ООО</w:t>
      </w:r>
      <w:proofErr w:type="gramEnd"/>
      <w:r w:rsidRPr="000B1A40">
        <w:t xml:space="preserve"> «</w:t>
      </w:r>
      <w:proofErr w:type="spellStart"/>
      <w:r w:rsidRPr="000B1A40">
        <w:t>Южнобайкальское</w:t>
      </w:r>
      <w:proofErr w:type="spellEnd"/>
      <w:r w:rsidRPr="000B1A40">
        <w:t xml:space="preserve">» </w:t>
      </w:r>
      <w:r w:rsidR="00F06E95">
        <w:t>от 08</w:t>
      </w:r>
      <w:r w:rsidR="007A7A59">
        <w:t xml:space="preserve"> </w:t>
      </w:r>
      <w:r w:rsidR="00F06E95">
        <w:t>августа</w:t>
      </w:r>
      <w:r w:rsidR="007A7A59" w:rsidRPr="000B1A40">
        <w:t xml:space="preserve"> 2016 г. </w:t>
      </w:r>
      <w:r w:rsidRPr="000B1A40">
        <w:t>№</w:t>
      </w:r>
      <w:r w:rsidR="00F06E95">
        <w:t>210</w:t>
      </w:r>
      <w:r w:rsidRPr="000B1A40">
        <w:t xml:space="preserve"> о</w:t>
      </w:r>
      <w:r w:rsidR="000B1A40" w:rsidRPr="000B1A40">
        <w:t xml:space="preserve">б отсутствии </w:t>
      </w:r>
      <w:r w:rsidRPr="000B1A40">
        <w:t xml:space="preserve"> возможности подключения к сетям водоснабжения и водоотведения.</w:t>
      </w:r>
      <w:r w:rsidR="007A7A59">
        <w:t xml:space="preserve"> </w:t>
      </w:r>
      <w:r w:rsidRPr="000B1A40">
        <w:t>Централизованные сети водоснабжения и водоотведения отсутствуют</w:t>
      </w:r>
      <w:r w:rsidRPr="008F6BB9">
        <w:t>.</w:t>
      </w:r>
      <w:r w:rsidRPr="008F6BB9">
        <w:rPr>
          <w:b/>
        </w:rPr>
        <w:tab/>
      </w:r>
    </w:p>
    <w:p w:rsidR="00A9683B" w:rsidRPr="00435DB4" w:rsidRDefault="00435DB4" w:rsidP="00435DB4">
      <w:pPr>
        <w:tabs>
          <w:tab w:val="left" w:pos="540"/>
          <w:tab w:val="left" w:pos="720"/>
        </w:tabs>
        <w:ind w:firstLine="709"/>
        <w:jc w:val="both"/>
      </w:pPr>
      <w:r>
        <w:rPr>
          <w:b/>
        </w:rPr>
        <w:tab/>
      </w:r>
      <w:r w:rsidR="00A9683B" w:rsidRPr="008F6BB9">
        <w:rPr>
          <w:b/>
        </w:rPr>
        <w:t>Цель использования земельного участка:</w:t>
      </w:r>
      <w:r w:rsidR="00A9683B" w:rsidRPr="008F6BB9">
        <w:t xml:space="preserve"> </w:t>
      </w:r>
      <w:r>
        <w:t>малоэтажная жилая застройка (</w:t>
      </w:r>
      <w:r w:rsidRPr="008F6BB9">
        <w:t>индивидуальн</w:t>
      </w:r>
      <w:r>
        <w:t>ое  жилищное</w:t>
      </w:r>
      <w:r w:rsidRPr="008F6BB9">
        <w:t xml:space="preserve"> </w:t>
      </w:r>
      <w:r>
        <w:t>строительство)</w:t>
      </w:r>
      <w:r w:rsidR="007A7A59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F06E95" w:rsidRDefault="00A9683B" w:rsidP="00435DB4">
      <w:pPr>
        <w:autoSpaceDE w:val="0"/>
        <w:autoSpaceDN w:val="0"/>
        <w:adjustRightInd w:val="0"/>
        <w:ind w:firstLine="709"/>
        <w:jc w:val="both"/>
      </w:pPr>
      <w:r w:rsidRPr="00B67CF4">
        <w:rPr>
          <w:b/>
        </w:rPr>
        <w:t>Дополнительная информация:</w:t>
      </w:r>
      <w:r w:rsidRPr="00B67CF4">
        <w:t xml:space="preserve"> </w:t>
      </w:r>
    </w:p>
    <w:p w:rsidR="00F06E95" w:rsidRDefault="00D82CE6" w:rsidP="00435DB4">
      <w:pPr>
        <w:autoSpaceDE w:val="0"/>
        <w:autoSpaceDN w:val="0"/>
        <w:adjustRightInd w:val="0"/>
        <w:ind w:firstLine="709"/>
        <w:jc w:val="both"/>
      </w:pPr>
      <w:r>
        <w:t>-</w:t>
      </w:r>
      <w:r w:rsidR="00F06E95">
        <w:t>перед началом строительства выполнить государственную историко-культурную экспертизу;</w:t>
      </w:r>
    </w:p>
    <w:p w:rsidR="007A7A59" w:rsidRDefault="00F06E95" w:rsidP="00435DB4">
      <w:pPr>
        <w:autoSpaceDE w:val="0"/>
        <w:autoSpaceDN w:val="0"/>
        <w:adjustRightInd w:val="0"/>
        <w:ind w:firstLine="709"/>
        <w:jc w:val="both"/>
      </w:pPr>
      <w:r>
        <w:t>- на земельном участке расположен деревянный забор.</w:t>
      </w:r>
      <w:r w:rsidR="00A9683B" w:rsidRPr="00B67CF4">
        <w:t xml:space="preserve"> </w:t>
      </w:r>
    </w:p>
    <w:p w:rsidR="00F06E95" w:rsidRPr="00F06E95" w:rsidRDefault="00F06E95" w:rsidP="00435DB4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A9683B" w:rsidRPr="000B1A40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 xml:space="preserve">Начальный размер годовой арендной платы: </w:t>
      </w:r>
      <w:r w:rsidR="00840B62">
        <w:rPr>
          <w:b/>
        </w:rPr>
        <w:t>54</w:t>
      </w:r>
      <w:r w:rsidRPr="000B1A40">
        <w:rPr>
          <w:b/>
        </w:rPr>
        <w:t xml:space="preserve"> 000 (</w:t>
      </w:r>
      <w:r w:rsidR="00840B62">
        <w:rPr>
          <w:b/>
        </w:rPr>
        <w:t>Пятьдесят четыре</w:t>
      </w:r>
      <w:r w:rsidR="000B1A40" w:rsidRPr="000B1A40">
        <w:rPr>
          <w:b/>
        </w:rPr>
        <w:t xml:space="preserve"> </w:t>
      </w:r>
      <w:r w:rsidRPr="000B1A40">
        <w:rPr>
          <w:b/>
        </w:rPr>
        <w:t>тысяч</w:t>
      </w:r>
      <w:r w:rsidR="00840B62">
        <w:rPr>
          <w:b/>
        </w:rPr>
        <w:t>и</w:t>
      </w:r>
      <w:r w:rsidRPr="000B1A40">
        <w:rPr>
          <w:b/>
        </w:rPr>
        <w:t>)</w:t>
      </w:r>
      <w:r w:rsidR="000B1A40" w:rsidRPr="000B1A40">
        <w:rPr>
          <w:b/>
        </w:rPr>
        <w:t xml:space="preserve"> </w:t>
      </w:r>
      <w:r w:rsidRPr="000B1A40">
        <w:t>руб</w:t>
      </w:r>
      <w:r w:rsidR="00B14BBB">
        <w:t>лей</w:t>
      </w:r>
      <w:r w:rsidRPr="000B1A40">
        <w:t>.</w:t>
      </w:r>
    </w:p>
    <w:p w:rsidR="00A9683B" w:rsidRPr="000B1A40" w:rsidRDefault="00A9683B" w:rsidP="00435DB4">
      <w:pPr>
        <w:autoSpaceDE w:val="0"/>
        <w:autoSpaceDN w:val="0"/>
        <w:adjustRightInd w:val="0"/>
        <w:ind w:firstLine="709"/>
        <w:jc w:val="both"/>
      </w:pPr>
      <w:r w:rsidRPr="000B1A40">
        <w:rPr>
          <w:b/>
        </w:rPr>
        <w:t xml:space="preserve">Шаг аукциона: </w:t>
      </w:r>
      <w:r w:rsidRPr="000B1A40">
        <w:t xml:space="preserve">3% от начального размера годовой арендной платы в сумме </w:t>
      </w:r>
      <w:r w:rsidR="00840B62">
        <w:rPr>
          <w:b/>
        </w:rPr>
        <w:t>1 620</w:t>
      </w:r>
      <w:r w:rsidRPr="00B14BBB">
        <w:rPr>
          <w:b/>
        </w:rPr>
        <w:t xml:space="preserve"> (</w:t>
      </w:r>
      <w:r w:rsidR="00840B62">
        <w:rPr>
          <w:b/>
        </w:rPr>
        <w:t>Одна тысяча шестьсот двадцать</w:t>
      </w:r>
      <w:r w:rsidRPr="000B1A40">
        <w:rPr>
          <w:b/>
        </w:rPr>
        <w:t>)</w:t>
      </w:r>
      <w:r w:rsidR="000B1A40" w:rsidRPr="000B1A40">
        <w:rPr>
          <w:b/>
        </w:rPr>
        <w:t xml:space="preserve"> </w:t>
      </w:r>
      <w:r w:rsidRPr="000B1A40">
        <w:t>руб</w:t>
      </w:r>
      <w:r w:rsidR="00B14BBB">
        <w:t>лей</w:t>
      </w:r>
      <w:r w:rsidR="000B1A40" w:rsidRPr="000B1A40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0B1A40">
        <w:rPr>
          <w:b/>
        </w:rPr>
        <w:t xml:space="preserve"> Размер задатка: </w:t>
      </w:r>
      <w:r w:rsidR="00C24A2E">
        <w:t>50</w:t>
      </w:r>
      <w:r w:rsidRPr="000B1A40">
        <w:t xml:space="preserve">% от начального размера годовой арендной платы в сумме </w:t>
      </w:r>
      <w:r w:rsidR="00840B62">
        <w:rPr>
          <w:b/>
        </w:rPr>
        <w:t>27 000</w:t>
      </w:r>
      <w:r w:rsidR="001168EF" w:rsidRPr="000B1A40">
        <w:rPr>
          <w:b/>
        </w:rPr>
        <w:t xml:space="preserve"> </w:t>
      </w:r>
      <w:r w:rsidRPr="000B1A40">
        <w:rPr>
          <w:b/>
        </w:rPr>
        <w:t>(</w:t>
      </w:r>
      <w:r w:rsidR="00840B62">
        <w:rPr>
          <w:b/>
        </w:rPr>
        <w:t>Двадцать семь</w:t>
      </w:r>
      <w:r w:rsidR="000B1A40" w:rsidRPr="000B1A40">
        <w:rPr>
          <w:b/>
        </w:rPr>
        <w:t xml:space="preserve"> тысяч</w:t>
      </w:r>
      <w:r w:rsidRPr="000B1A40">
        <w:t>)  руб</w:t>
      </w:r>
      <w:r w:rsidR="00B14BBB">
        <w:t>лей</w:t>
      </w:r>
      <w:r w:rsidRPr="000B1A40">
        <w:t>.</w:t>
      </w:r>
    </w:p>
    <w:p w:rsidR="00F06E95" w:rsidRDefault="00F06E95" w:rsidP="00435DB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135C4" w:rsidRDefault="006135C4" w:rsidP="00F06E9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135C4" w:rsidRDefault="006135C4" w:rsidP="00F06E9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135C4" w:rsidRDefault="006135C4" w:rsidP="00F06E9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135C4" w:rsidRDefault="006135C4" w:rsidP="00F06E9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06E95" w:rsidRDefault="00F06E95" w:rsidP="00F06E95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2 лот.</w:t>
      </w:r>
    </w:p>
    <w:p w:rsidR="000B5749" w:rsidRPr="009B26BE" w:rsidRDefault="006135C4" w:rsidP="000B5749">
      <w:pPr>
        <w:tabs>
          <w:tab w:val="left" w:pos="540"/>
          <w:tab w:val="left" w:pos="720"/>
        </w:tabs>
        <w:jc w:val="both"/>
      </w:pPr>
      <w:r w:rsidRPr="00947036">
        <w:rPr>
          <w:b/>
        </w:rPr>
        <w:t>Характеристика земельного участка:</w:t>
      </w:r>
      <w:r>
        <w:rPr>
          <w:b/>
        </w:rPr>
        <w:t xml:space="preserve"> </w:t>
      </w:r>
      <w:r w:rsidRPr="00C24A2E">
        <w:rPr>
          <w:b/>
        </w:rPr>
        <w:t>з</w:t>
      </w:r>
      <w:r w:rsidRPr="00C24A2E">
        <w:t xml:space="preserve">емельный участок из земель населенных пунктов площадью </w:t>
      </w:r>
      <w:r w:rsidR="00B41989" w:rsidRPr="00C24A2E">
        <w:t>1020</w:t>
      </w:r>
      <w:r w:rsidRPr="00C24A2E">
        <w:t xml:space="preserve"> кв</w:t>
      </w:r>
      <w:proofErr w:type="gramStart"/>
      <w:r w:rsidRPr="00C24A2E">
        <w:t>.м</w:t>
      </w:r>
      <w:proofErr w:type="gramEnd"/>
      <w:r w:rsidRPr="00C24A2E">
        <w:t xml:space="preserve"> (кадастровый номер </w:t>
      </w:r>
      <w:r w:rsidR="00B41989" w:rsidRPr="00C24A2E">
        <w:t>38:06:110401:468</w:t>
      </w:r>
      <w:r w:rsidRPr="00C24A2E">
        <w:t xml:space="preserve">, адрес (описание местоположения): </w:t>
      </w:r>
      <w:proofErr w:type="gramStart"/>
      <w:r w:rsidRPr="00C24A2E">
        <w:t xml:space="preserve">Иркутская область, Иркутский район, </w:t>
      </w:r>
      <w:r w:rsidR="00B41989" w:rsidRPr="00C24A2E">
        <w:t xml:space="preserve">п. </w:t>
      </w:r>
      <w:proofErr w:type="spellStart"/>
      <w:r w:rsidR="00B41989" w:rsidRPr="00C24A2E">
        <w:t>Парфеновка</w:t>
      </w:r>
      <w:proofErr w:type="spellEnd"/>
      <w:r w:rsidRPr="00C24A2E">
        <w:t>)</w:t>
      </w:r>
      <w:r w:rsidR="000B5749">
        <w:t>,</w:t>
      </w:r>
      <w:r w:rsidR="000B5749" w:rsidRPr="000B5749">
        <w:t xml:space="preserve"> </w:t>
      </w:r>
      <w:r w:rsidR="000B5749" w:rsidRPr="009B26BE">
        <w:t xml:space="preserve">частично расположенного в охранной зоне объектов </w:t>
      </w:r>
      <w:proofErr w:type="spellStart"/>
      <w:r w:rsidR="000B5749" w:rsidRPr="009B26BE">
        <w:t>электросетевого</w:t>
      </w:r>
      <w:proofErr w:type="spellEnd"/>
      <w:r w:rsidR="000B5749" w:rsidRPr="009B26BE">
        <w:t xml:space="preserve"> хозяйства.</w:t>
      </w:r>
      <w:proofErr w:type="gramEnd"/>
    </w:p>
    <w:p w:rsidR="006135C4" w:rsidRPr="000B5749" w:rsidRDefault="006135C4" w:rsidP="006135C4">
      <w:pPr>
        <w:autoSpaceDE w:val="0"/>
        <w:autoSpaceDN w:val="0"/>
        <w:adjustRightInd w:val="0"/>
        <w:ind w:firstLine="567"/>
        <w:jc w:val="both"/>
        <w:rPr>
          <w:sz w:val="12"/>
        </w:rPr>
      </w:pPr>
    </w:p>
    <w:p w:rsidR="006135C4" w:rsidRPr="008F6BB9" w:rsidRDefault="006135C4" w:rsidP="006135C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6135C4" w:rsidRPr="008F6BB9" w:rsidRDefault="006135C4" w:rsidP="006135C4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435DB4">
        <w:t>малоэтажная жилая застройка (</w:t>
      </w:r>
      <w:r w:rsidR="00435DB4" w:rsidRPr="008F6BB9">
        <w:t>индивидуальн</w:t>
      </w:r>
      <w:r w:rsidR="00435DB4">
        <w:t>ое  жилищное</w:t>
      </w:r>
      <w:r w:rsidR="00435DB4" w:rsidRPr="008F6BB9">
        <w:t xml:space="preserve"> </w:t>
      </w:r>
      <w:r w:rsidR="00435DB4">
        <w:t>строительство).</w:t>
      </w:r>
    </w:p>
    <w:p w:rsidR="006135C4" w:rsidRDefault="006135C4" w:rsidP="006135C4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>
        <w:t>й жилой</w:t>
      </w:r>
      <w:r w:rsidRPr="008F6BB9">
        <w:t xml:space="preserve"> дом.</w:t>
      </w:r>
    </w:p>
    <w:p w:rsidR="006135C4" w:rsidRPr="008F6BB9" w:rsidRDefault="006135C4" w:rsidP="006135C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6135C4" w:rsidRDefault="006135C4" w:rsidP="006135C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Максимально и минимально допустимые  параметры разрешенного строительства:</w:t>
      </w:r>
      <w:r>
        <w:rPr>
          <w:b/>
        </w:rPr>
        <w:t xml:space="preserve"> </w:t>
      </w:r>
    </w:p>
    <w:p w:rsidR="006135C4" w:rsidRPr="00C24A2E" w:rsidRDefault="00C24A2E" w:rsidP="00C24A2E">
      <w:pPr>
        <w:tabs>
          <w:tab w:val="left" w:pos="540"/>
          <w:tab w:val="left" w:pos="720"/>
        </w:tabs>
        <w:jc w:val="both"/>
      </w:pPr>
      <w:r>
        <w:tab/>
      </w:r>
      <w:r>
        <w:tab/>
      </w:r>
      <w:r w:rsidR="006135C4">
        <w:t>В</w:t>
      </w:r>
      <w:r w:rsidR="006135C4" w:rsidRPr="000B1A40">
        <w:t xml:space="preserve"> соответствии с </w:t>
      </w:r>
      <w:r w:rsidR="006135C4" w:rsidRPr="006135C4">
        <w:t xml:space="preserve">Правила землепользования и застройки </w:t>
      </w:r>
      <w:proofErr w:type="spellStart"/>
      <w:r w:rsidR="006135C4" w:rsidRPr="006135C4">
        <w:t>Уриковского</w:t>
      </w:r>
      <w:proofErr w:type="spellEnd"/>
      <w:r w:rsidR="006135C4" w:rsidRPr="006135C4">
        <w:t xml:space="preserve"> муниципального образования</w:t>
      </w:r>
      <w:r w:rsidR="006135C4">
        <w:t xml:space="preserve"> (</w:t>
      </w:r>
      <w:r w:rsidR="006135C4" w:rsidRPr="006135C4">
        <w:t>Ж</w:t>
      </w:r>
      <w:r w:rsidR="006135C4">
        <w:t>З</w:t>
      </w:r>
      <w:r w:rsidR="006135C4" w:rsidRPr="006135C4">
        <w:t>-1</w:t>
      </w:r>
      <w:r w:rsidR="006135C4">
        <w:t>)</w:t>
      </w:r>
      <w:r w:rsidR="006135C4" w:rsidRPr="006135C4">
        <w:t xml:space="preserve"> </w:t>
      </w:r>
      <w:r w:rsidRPr="00C24A2E">
        <w:t>Участок расположен в зоне  застройки индивидуальными жилыми домами</w:t>
      </w:r>
      <w:r w:rsidR="006135C4" w:rsidRPr="006135C4">
        <w:t>.</w:t>
      </w:r>
      <w:r w:rsidR="006135C4" w:rsidRPr="000B1A40">
        <w:t xml:space="preserve"> </w:t>
      </w:r>
    </w:p>
    <w:p w:rsidR="006135C4" w:rsidRPr="000B1A40" w:rsidRDefault="006135C4" w:rsidP="006135C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135C4" w:rsidRPr="000B1A40" w:rsidRDefault="006135C4" w:rsidP="006135C4">
      <w:pPr>
        <w:tabs>
          <w:tab w:val="left" w:pos="540"/>
          <w:tab w:val="left" w:pos="720"/>
        </w:tabs>
        <w:jc w:val="both"/>
      </w:pPr>
      <w:r w:rsidRPr="000B1A40">
        <w:tab/>
        <w:t xml:space="preserve">Письмо </w:t>
      </w:r>
      <w:r w:rsidR="00C24A2E">
        <w:t>от 28.11</w:t>
      </w:r>
      <w:r w:rsidRPr="000B1A40">
        <w:t>.16 №</w:t>
      </w:r>
      <w:r w:rsidR="00C24A2E">
        <w:t>12688</w:t>
      </w:r>
      <w:r w:rsidRPr="000B1A40">
        <w:t xml:space="preserve"> от филиала ОАО «ИЭСК» </w:t>
      </w:r>
      <w:r w:rsidR="00C24A2E">
        <w:t>Южные</w:t>
      </w:r>
      <w:r w:rsidRPr="000B1A40">
        <w:t xml:space="preserve"> электрические сети о технологическом присоединении</w:t>
      </w:r>
      <w:r>
        <w:t>.</w:t>
      </w:r>
    </w:p>
    <w:p w:rsidR="006135C4" w:rsidRPr="008F6BB9" w:rsidRDefault="006135C4" w:rsidP="006135C4">
      <w:pPr>
        <w:tabs>
          <w:tab w:val="left" w:pos="540"/>
          <w:tab w:val="left" w:pos="720"/>
        </w:tabs>
        <w:jc w:val="both"/>
      </w:pPr>
      <w:r w:rsidRPr="000B1A40">
        <w:tab/>
        <w:t>Письм</w:t>
      </w:r>
      <w:proofErr w:type="gramStart"/>
      <w:r w:rsidRPr="000B1A40">
        <w:t>о ООО</w:t>
      </w:r>
      <w:proofErr w:type="gramEnd"/>
      <w:r w:rsidRPr="000B1A40">
        <w:t xml:space="preserve"> «</w:t>
      </w:r>
      <w:proofErr w:type="spellStart"/>
      <w:r w:rsidRPr="000B1A40">
        <w:t>Южнобайкальское</w:t>
      </w:r>
      <w:proofErr w:type="spellEnd"/>
      <w:r w:rsidRPr="000B1A40">
        <w:t xml:space="preserve">» </w:t>
      </w:r>
      <w:r>
        <w:t>от 0</w:t>
      </w:r>
      <w:r w:rsidR="00C24A2E">
        <w:t>9</w:t>
      </w:r>
      <w:r>
        <w:t xml:space="preserve"> августа</w:t>
      </w:r>
      <w:r w:rsidRPr="000B1A40">
        <w:t xml:space="preserve"> 2016 г. №</w:t>
      </w:r>
      <w:r>
        <w:t>21</w:t>
      </w:r>
      <w:r w:rsidR="00C24A2E">
        <w:t>8</w:t>
      </w:r>
      <w:r w:rsidRPr="000B1A40">
        <w:t xml:space="preserve"> об отсутствии  возможности подключения к сетям водоснабжения и водоотведения.</w:t>
      </w:r>
      <w:r>
        <w:t xml:space="preserve"> </w:t>
      </w:r>
      <w:r w:rsidRPr="000B1A40">
        <w:t>Централизованные сети водоснабжения и водоотведения отсутствуют</w:t>
      </w:r>
      <w:r w:rsidRPr="008F6BB9">
        <w:t>.</w:t>
      </w:r>
      <w:r w:rsidRPr="008F6BB9">
        <w:rPr>
          <w:b/>
        </w:rPr>
        <w:tab/>
      </w:r>
    </w:p>
    <w:p w:rsidR="006135C4" w:rsidRPr="008F6BB9" w:rsidRDefault="006135C4" w:rsidP="006135C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</w:t>
      </w:r>
      <w:r w:rsidR="00435DB4">
        <w:t>малоэтажная жилая застройка (</w:t>
      </w:r>
      <w:r w:rsidR="00435DB4" w:rsidRPr="008F6BB9">
        <w:t>индивидуальн</w:t>
      </w:r>
      <w:r w:rsidR="00435DB4">
        <w:t>ое  жилищное</w:t>
      </w:r>
      <w:r w:rsidR="00435DB4" w:rsidRPr="008F6BB9">
        <w:t xml:space="preserve"> </w:t>
      </w:r>
      <w:r w:rsidR="00435DB4">
        <w:t>строительство)</w:t>
      </w:r>
      <w:r>
        <w:t>.</w:t>
      </w:r>
    </w:p>
    <w:p w:rsidR="006135C4" w:rsidRDefault="006135C4" w:rsidP="006135C4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6135C4" w:rsidRDefault="006135C4" w:rsidP="00C24A2E">
      <w:pPr>
        <w:autoSpaceDE w:val="0"/>
        <w:autoSpaceDN w:val="0"/>
        <w:adjustRightInd w:val="0"/>
        <w:ind w:firstLine="567"/>
        <w:jc w:val="both"/>
      </w:pPr>
      <w:r w:rsidRPr="00B67CF4">
        <w:rPr>
          <w:b/>
        </w:rPr>
        <w:t>Дополнительная информация:</w:t>
      </w:r>
      <w:r w:rsidRPr="00B67CF4">
        <w:t xml:space="preserve"> </w:t>
      </w:r>
      <w:r>
        <w:t xml:space="preserve"> </w:t>
      </w:r>
      <w:r w:rsidR="00435DB4">
        <w:t xml:space="preserve"> </w:t>
      </w:r>
      <w:r>
        <w:t>на земельном участке расположен деревянный забор.</w:t>
      </w:r>
      <w:r w:rsidRPr="00B67CF4">
        <w:t xml:space="preserve"> </w:t>
      </w:r>
    </w:p>
    <w:p w:rsidR="006135C4" w:rsidRPr="00F06E95" w:rsidRDefault="006135C4" w:rsidP="006135C4">
      <w:pPr>
        <w:autoSpaceDE w:val="0"/>
        <w:autoSpaceDN w:val="0"/>
        <w:adjustRightInd w:val="0"/>
        <w:ind w:firstLine="567"/>
        <w:jc w:val="both"/>
        <w:rPr>
          <w:b/>
          <w:sz w:val="8"/>
        </w:rPr>
      </w:pPr>
    </w:p>
    <w:p w:rsidR="006135C4" w:rsidRPr="000B1A40" w:rsidRDefault="006135C4" w:rsidP="006135C4">
      <w:pPr>
        <w:autoSpaceDE w:val="0"/>
        <w:autoSpaceDN w:val="0"/>
        <w:adjustRightInd w:val="0"/>
        <w:ind w:firstLine="567"/>
        <w:jc w:val="both"/>
        <w:rPr>
          <w:b/>
        </w:rPr>
      </w:pPr>
      <w:r w:rsidRPr="000B1A40">
        <w:rPr>
          <w:b/>
        </w:rPr>
        <w:t xml:space="preserve">Начальный размер годовой арендной платы: </w:t>
      </w:r>
      <w:r w:rsidR="00B41989" w:rsidRPr="00C24A2E">
        <w:rPr>
          <w:b/>
        </w:rPr>
        <w:t xml:space="preserve">73 000 </w:t>
      </w:r>
      <w:r w:rsidRPr="00C24A2E">
        <w:rPr>
          <w:b/>
        </w:rPr>
        <w:t>(</w:t>
      </w:r>
      <w:r w:rsidR="00B41989" w:rsidRPr="00C24A2E">
        <w:rPr>
          <w:b/>
        </w:rPr>
        <w:t>Семьдесят</w:t>
      </w:r>
      <w:r w:rsidR="00B41989">
        <w:rPr>
          <w:b/>
        </w:rPr>
        <w:t xml:space="preserve"> три</w:t>
      </w:r>
      <w:r w:rsidRPr="000B1A40">
        <w:rPr>
          <w:b/>
        </w:rPr>
        <w:t xml:space="preserve"> тысяч</w:t>
      </w:r>
      <w:r>
        <w:rPr>
          <w:b/>
        </w:rPr>
        <w:t>и</w:t>
      </w:r>
      <w:r w:rsidRPr="000B1A40">
        <w:rPr>
          <w:b/>
        </w:rPr>
        <w:t xml:space="preserve">) </w:t>
      </w:r>
      <w:r w:rsidRPr="000B1A40">
        <w:t>руб</w:t>
      </w:r>
      <w:r>
        <w:t>лей</w:t>
      </w:r>
      <w:r w:rsidRPr="000B1A40">
        <w:t>.</w:t>
      </w:r>
    </w:p>
    <w:p w:rsidR="006135C4" w:rsidRPr="000B1A40" w:rsidRDefault="006135C4" w:rsidP="006135C4">
      <w:pPr>
        <w:autoSpaceDE w:val="0"/>
        <w:autoSpaceDN w:val="0"/>
        <w:adjustRightInd w:val="0"/>
        <w:ind w:firstLine="567"/>
        <w:jc w:val="both"/>
      </w:pPr>
      <w:r w:rsidRPr="000B1A40">
        <w:rPr>
          <w:b/>
        </w:rPr>
        <w:t xml:space="preserve">Шаг аукциона: </w:t>
      </w:r>
      <w:r w:rsidRPr="000B1A40">
        <w:t xml:space="preserve">3% от начального размера годовой арендной платы в сумме </w:t>
      </w:r>
      <w:r w:rsidR="00576F43" w:rsidRPr="001179C0">
        <w:rPr>
          <w:b/>
        </w:rPr>
        <w:t>2 190</w:t>
      </w:r>
      <w:r w:rsidRPr="00B14BBB">
        <w:rPr>
          <w:b/>
        </w:rPr>
        <w:t xml:space="preserve"> (</w:t>
      </w:r>
      <w:r w:rsidR="00576F43">
        <w:rPr>
          <w:b/>
        </w:rPr>
        <w:t>Две</w:t>
      </w:r>
      <w:r>
        <w:rPr>
          <w:b/>
        </w:rPr>
        <w:t xml:space="preserve"> тысяч</w:t>
      </w:r>
      <w:r w:rsidR="00576F43">
        <w:rPr>
          <w:b/>
        </w:rPr>
        <w:t>и</w:t>
      </w:r>
      <w:r>
        <w:rPr>
          <w:b/>
        </w:rPr>
        <w:t xml:space="preserve"> </w:t>
      </w:r>
      <w:r w:rsidR="00576F43">
        <w:rPr>
          <w:b/>
        </w:rPr>
        <w:t>сто девяносто</w:t>
      </w:r>
      <w:r w:rsidRPr="000B1A40">
        <w:rPr>
          <w:b/>
        </w:rPr>
        <w:t xml:space="preserve">) </w:t>
      </w:r>
      <w:r w:rsidRPr="000B1A40">
        <w:t>руб</w:t>
      </w:r>
      <w:r>
        <w:t>лей</w:t>
      </w:r>
      <w:r w:rsidRPr="000B1A40">
        <w:t>.</w:t>
      </w:r>
    </w:p>
    <w:p w:rsidR="006135C4" w:rsidRDefault="006135C4" w:rsidP="006135C4">
      <w:pPr>
        <w:autoSpaceDE w:val="0"/>
        <w:autoSpaceDN w:val="0"/>
        <w:adjustRightInd w:val="0"/>
        <w:ind w:firstLine="567"/>
        <w:jc w:val="both"/>
      </w:pPr>
      <w:r w:rsidRPr="000B1A40">
        <w:rPr>
          <w:b/>
        </w:rPr>
        <w:t xml:space="preserve"> Размер задатка: </w:t>
      </w:r>
      <w:r w:rsidRPr="000B1A40">
        <w:t xml:space="preserve">50 % от начального размера годовой арендной платы в сумме </w:t>
      </w:r>
      <w:r w:rsidR="00576F43" w:rsidRPr="00576F43">
        <w:rPr>
          <w:b/>
        </w:rPr>
        <w:t>36</w:t>
      </w:r>
      <w:r w:rsidRPr="00576F43">
        <w:rPr>
          <w:b/>
        </w:rPr>
        <w:t xml:space="preserve"> </w:t>
      </w:r>
      <w:r w:rsidR="00576F43">
        <w:rPr>
          <w:b/>
        </w:rPr>
        <w:t>5</w:t>
      </w:r>
      <w:r>
        <w:rPr>
          <w:b/>
        </w:rPr>
        <w:t>00</w:t>
      </w:r>
      <w:r w:rsidRPr="000B1A40">
        <w:rPr>
          <w:b/>
        </w:rPr>
        <w:t xml:space="preserve"> (</w:t>
      </w:r>
      <w:r w:rsidR="00576F43">
        <w:rPr>
          <w:b/>
        </w:rPr>
        <w:t>Тридцать шесть</w:t>
      </w:r>
      <w:r w:rsidRPr="000B1A40">
        <w:rPr>
          <w:b/>
        </w:rPr>
        <w:t xml:space="preserve"> тысяч</w:t>
      </w:r>
      <w:r w:rsidR="00576F43">
        <w:rPr>
          <w:b/>
        </w:rPr>
        <w:t xml:space="preserve"> пятьсот</w:t>
      </w:r>
      <w:r w:rsidRPr="000B1A40">
        <w:t>)  руб</w:t>
      </w:r>
      <w:r>
        <w:t>лей</w:t>
      </w:r>
      <w:r w:rsidRPr="000B1A40">
        <w:t>.</w:t>
      </w:r>
    </w:p>
    <w:p w:rsidR="00F06E95" w:rsidRPr="00A72C61" w:rsidRDefault="00F06E95" w:rsidP="008C1D88">
      <w:pPr>
        <w:autoSpaceDE w:val="0"/>
        <w:autoSpaceDN w:val="0"/>
        <w:adjustRightInd w:val="0"/>
        <w:ind w:firstLine="567"/>
        <w:jc w:val="both"/>
        <w:rPr>
          <w:sz w:val="12"/>
        </w:rPr>
      </w:pP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9683B" w:rsidRPr="008C1D88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</w:t>
      </w:r>
      <w:r w:rsidRPr="008C1D88">
        <w:lastRenderedPageBreak/>
        <w:t xml:space="preserve">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B14BBB">
        <w:rPr>
          <w:u w:val="single"/>
        </w:rPr>
        <w:t>задаток за участие в аукционе наименование, адрес объекта.</w:t>
      </w:r>
      <w:r w:rsidRPr="00B14BBB">
        <w:rPr>
          <w:bCs/>
          <w:iCs/>
          <w:u w:val="single"/>
        </w:rPr>
        <w:t xml:space="preserve"> </w:t>
      </w:r>
      <w:r w:rsidRPr="008C1D88">
        <w:rPr>
          <w:bCs/>
          <w:iCs/>
        </w:rPr>
        <w:t>Договор о задатке заключается в порядке, предусмотренном статьей 428 ГК РФ.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C3586B">
        <w:rPr>
          <w:szCs w:val="24"/>
        </w:rPr>
        <w:t>13</w:t>
      </w:r>
      <w:r w:rsidRPr="00111BB2">
        <w:rPr>
          <w:szCs w:val="24"/>
        </w:rPr>
        <w:t xml:space="preserve"> </w:t>
      </w:r>
      <w:r w:rsidR="00C3586B">
        <w:rPr>
          <w:szCs w:val="24"/>
        </w:rPr>
        <w:t>июня</w:t>
      </w:r>
      <w:r w:rsidRPr="00111BB2">
        <w:rPr>
          <w:szCs w:val="24"/>
        </w:rPr>
        <w:t xml:space="preserve"> 2017 г. в 1</w:t>
      </w:r>
      <w:r w:rsidR="00C3586B">
        <w:rPr>
          <w:szCs w:val="24"/>
        </w:rPr>
        <w:t>4</w:t>
      </w:r>
      <w:r w:rsidRPr="00111BB2">
        <w:rPr>
          <w:szCs w:val="24"/>
        </w:rPr>
        <w:t xml:space="preserve"> час. </w:t>
      </w:r>
      <w:r w:rsidR="00C3586B">
        <w:rPr>
          <w:szCs w:val="24"/>
        </w:rPr>
        <w:t>0</w:t>
      </w:r>
      <w:r w:rsidRPr="00111BB2">
        <w:rPr>
          <w:szCs w:val="24"/>
        </w:rPr>
        <w:t xml:space="preserve">0 мин. (время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9683B" w:rsidRPr="00622CC4" w:rsidRDefault="00A9683B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A72C61">
        <w:t xml:space="preserve"> </w:t>
      </w:r>
      <w:r w:rsidRPr="00622CC4">
        <w:t>не позднее 30 дней со дня</w:t>
      </w:r>
      <w:r w:rsidR="00A72C61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9683B" w:rsidRPr="00622CC4" w:rsidRDefault="00A9683B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r w:rsidR="00A72C61" w:rsidRPr="00A72C61">
        <w:rPr>
          <w:szCs w:val="24"/>
        </w:rPr>
        <w:t xml:space="preserve">Информационный бюллетень </w:t>
      </w:r>
      <w:proofErr w:type="spellStart"/>
      <w:r w:rsidR="00A72C61" w:rsidRPr="00A72C61">
        <w:rPr>
          <w:szCs w:val="24"/>
        </w:rPr>
        <w:t>Уриковского</w:t>
      </w:r>
      <w:proofErr w:type="spellEnd"/>
      <w:r w:rsidR="00A72C61" w:rsidRPr="00A72C61">
        <w:rPr>
          <w:szCs w:val="24"/>
        </w:rPr>
        <w:t xml:space="preserve"> МО</w:t>
      </w:r>
      <w:r w:rsidR="00B14BBB" w:rsidRPr="00A72C61">
        <w:rPr>
          <w:szCs w:val="24"/>
        </w:rPr>
        <w:t xml:space="preserve"> </w:t>
      </w:r>
      <w:r w:rsidRPr="00A72C61">
        <w:rPr>
          <w:szCs w:val="24"/>
        </w:rPr>
        <w:t xml:space="preserve"> и размещается на официальном сайте в</w:t>
      </w:r>
      <w:r w:rsidRPr="00622CC4">
        <w:rPr>
          <w:szCs w:val="24"/>
        </w:rPr>
        <w:t xml:space="preserve"> сети «Интернет» </w:t>
      </w:r>
      <w:proofErr w:type="spellStart"/>
      <w:r w:rsidRPr="00622CC4">
        <w:rPr>
          <w:szCs w:val="24"/>
        </w:rPr>
        <w:t>www.irkobl.ru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www.torgi.gov.ru,www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9683B" w:rsidRPr="00622CC4" w:rsidRDefault="00A9683B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A9683B" w:rsidRDefault="00A9683B" w:rsidP="00B14BBB">
      <w:pPr>
        <w:pStyle w:val="a3"/>
        <w:rPr>
          <w:szCs w:val="24"/>
        </w:rPr>
      </w:pPr>
      <w:r w:rsidRPr="00622CC4">
        <w:rPr>
          <w:szCs w:val="24"/>
        </w:rPr>
        <w:lastRenderedPageBreak/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  <w:bookmarkStart w:id="0" w:name="_GoBack"/>
      <w:bookmarkEnd w:id="0"/>
    </w:p>
    <w:p w:rsidR="002B3212" w:rsidRDefault="002B3212" w:rsidP="00B14BBB">
      <w:pPr>
        <w:pStyle w:val="a3"/>
        <w:rPr>
          <w:szCs w:val="24"/>
        </w:rPr>
      </w:pPr>
    </w:p>
    <w:p w:rsidR="002B3212" w:rsidRPr="00622CC4" w:rsidRDefault="002B3212" w:rsidP="00B14BBB">
      <w:pPr>
        <w:pStyle w:val="a3"/>
        <w:rPr>
          <w:szCs w:val="24"/>
        </w:rPr>
      </w:pPr>
    </w:p>
    <w:p w:rsidR="00A72C61" w:rsidRDefault="00A72C61" w:rsidP="00F0443F">
      <w:pPr>
        <w:jc w:val="center"/>
        <w:rPr>
          <w:b/>
          <w:bCs/>
        </w:rPr>
      </w:pPr>
    </w:p>
    <w:p w:rsidR="00A9683B" w:rsidRPr="00F44BB1" w:rsidRDefault="00A9683B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683B" w:rsidRPr="00F44BB1" w:rsidRDefault="00A9683B" w:rsidP="00F0443F">
      <w:pPr>
        <w:jc w:val="center"/>
      </w:pPr>
      <w:r w:rsidRPr="00F44BB1">
        <w:t>на участие в аукционе по продаже права на заключение</w:t>
      </w:r>
    </w:p>
    <w:p w:rsidR="00A72C61" w:rsidRDefault="00A9683B" w:rsidP="00A72C61">
      <w:pPr>
        <w:jc w:val="center"/>
      </w:pPr>
      <w:r w:rsidRPr="00F44BB1">
        <w:t>договора аренды земельного участка</w:t>
      </w:r>
    </w:p>
    <w:p w:rsidR="00A72C61" w:rsidRDefault="00A72C61" w:rsidP="00A72C61">
      <w:pPr>
        <w:jc w:val="center"/>
      </w:pPr>
    </w:p>
    <w:p w:rsidR="00A72C61" w:rsidRDefault="00A72C61" w:rsidP="00A72C61">
      <w:pPr>
        <w:jc w:val="center"/>
      </w:pPr>
    </w:p>
    <w:p w:rsidR="00A72C61" w:rsidRDefault="00A72C61" w:rsidP="00A72C61">
      <w:pPr>
        <w:jc w:val="center"/>
      </w:pPr>
    </w:p>
    <w:p w:rsidR="00A72C61" w:rsidRDefault="00A72C61" w:rsidP="00F0443F">
      <w:pPr>
        <w:keepNext/>
        <w:keepLines/>
        <w:ind w:firstLine="708"/>
        <w:jc w:val="both"/>
      </w:pPr>
    </w:p>
    <w:p w:rsidR="00A9683B" w:rsidRDefault="00A9683B" w:rsidP="00F0443F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9683B" w:rsidRDefault="00A9683B" w:rsidP="00F0443F">
      <w:pPr>
        <w:keepNext/>
        <w:keepLines/>
        <w:ind w:firstLine="708"/>
        <w:jc w:val="both"/>
      </w:pP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9683B" w:rsidRPr="00831449" w:rsidRDefault="00A9683B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9683B" w:rsidRPr="00831449" w:rsidRDefault="00A9683B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</w:p>
    <w:p w:rsidR="00A9683B" w:rsidRPr="00831449" w:rsidRDefault="00A9683B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9683B" w:rsidRPr="00831449" w:rsidRDefault="00A9683B" w:rsidP="00F0443F">
      <w:pPr>
        <w:keepNext/>
        <w:keepLines/>
      </w:pP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9683B" w:rsidRPr="00831449" w:rsidRDefault="00A9683B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9683B" w:rsidRPr="00831449" w:rsidRDefault="00A9683B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9683B" w:rsidRPr="00831449" w:rsidRDefault="00A9683B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9683B" w:rsidRPr="00F44BB1" w:rsidRDefault="00A9683B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9683B" w:rsidRPr="00F44BB1" w:rsidRDefault="00A9683B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9683B" w:rsidRDefault="00A9683B" w:rsidP="00F0443F">
      <w:pPr>
        <w:ind w:firstLine="708"/>
        <w:jc w:val="both"/>
      </w:pPr>
    </w:p>
    <w:p w:rsidR="00A9683B" w:rsidRPr="00E67DFA" w:rsidRDefault="00A9683B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AF6A3C">
        <w:t xml:space="preserve"> </w:t>
      </w:r>
      <w:r w:rsidRPr="00C52C36">
        <w:t>со дня</w:t>
      </w:r>
      <w:r w:rsidR="00AF6A3C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AF6A3C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AF6A3C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9683B" w:rsidRPr="00F44BB1" w:rsidRDefault="00A9683B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683B" w:rsidRPr="00F44BB1" w:rsidRDefault="00A9683B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9683B" w:rsidRPr="00F44BB1" w:rsidRDefault="00A9683B" w:rsidP="00F0443F">
      <w:pPr>
        <w:jc w:val="both"/>
      </w:pPr>
      <w:r w:rsidRPr="00F44BB1">
        <w:lastRenderedPageBreak/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9683B" w:rsidRPr="00F44BB1" w:rsidRDefault="00A9683B" w:rsidP="00F0443F">
      <w:pPr>
        <w:jc w:val="both"/>
      </w:pPr>
    </w:p>
    <w:p w:rsidR="00A9683B" w:rsidRDefault="00A9683B" w:rsidP="00F0443F">
      <w:pPr>
        <w:rPr>
          <w:i/>
          <w:iCs/>
          <w:u w:val="single"/>
        </w:rPr>
      </w:pPr>
      <w:r>
        <w:tab/>
      </w: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596498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683B" w:rsidRPr="005D248F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EC7631" w:rsidRDefault="00A9683B" w:rsidP="00F0443F">
      <w:pPr>
        <w:jc w:val="both"/>
        <w:rPr>
          <w:u w:val="single"/>
        </w:rPr>
      </w:pPr>
    </w:p>
    <w:p w:rsidR="00A9683B" w:rsidRDefault="00A9683B" w:rsidP="00F0443F">
      <w:pPr>
        <w:jc w:val="both"/>
      </w:pPr>
    </w:p>
    <w:p w:rsidR="00A9683B" w:rsidRDefault="00A9683B" w:rsidP="00F0443F">
      <w:pPr>
        <w:jc w:val="both"/>
      </w:pPr>
    </w:p>
    <w:p w:rsidR="00A9683B" w:rsidRPr="00C707C3" w:rsidRDefault="00A9683B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683B" w:rsidRPr="00EC7631" w:rsidRDefault="00A9683B" w:rsidP="00F0443F">
      <w:pPr>
        <w:jc w:val="both"/>
        <w:rPr>
          <w:sz w:val="14"/>
          <w:szCs w:val="14"/>
        </w:rPr>
      </w:pPr>
    </w:p>
    <w:p w:rsidR="00A9683B" w:rsidRPr="00C707C3" w:rsidRDefault="00A9683B" w:rsidP="00F0443F">
      <w:pPr>
        <w:jc w:val="both"/>
      </w:pPr>
      <w:r>
        <w:t>«___» _____________ 201_</w:t>
      </w:r>
      <w:r w:rsidRPr="00C707C3">
        <w:t>г.</w:t>
      </w:r>
    </w:p>
    <w:p w:rsidR="00A9683B" w:rsidRDefault="00A9683B" w:rsidP="00F0443F">
      <w:pPr>
        <w:jc w:val="both"/>
        <w:rPr>
          <w:sz w:val="36"/>
          <w:szCs w:val="36"/>
        </w:rPr>
      </w:pPr>
    </w:p>
    <w:p w:rsidR="00A9683B" w:rsidRPr="00EC7631" w:rsidRDefault="00A9683B" w:rsidP="00F0443F">
      <w:pPr>
        <w:jc w:val="both"/>
        <w:rPr>
          <w:sz w:val="36"/>
          <w:szCs w:val="36"/>
        </w:rPr>
      </w:pPr>
    </w:p>
    <w:p w:rsidR="00A9683B" w:rsidRDefault="00A9683B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9683B" w:rsidRPr="00EC7631" w:rsidRDefault="00A9683B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9683B" w:rsidRPr="000E415C" w:rsidRDefault="00A9683B" w:rsidP="00F0443F"/>
    <w:p w:rsidR="00A9683B" w:rsidRPr="000E415C" w:rsidRDefault="00A9683B" w:rsidP="00F0443F"/>
    <w:p w:rsidR="00A9683B" w:rsidRDefault="00A9683B" w:rsidP="00F7331E">
      <w:pPr>
        <w:jc w:val="both"/>
      </w:pPr>
    </w:p>
    <w:p w:rsidR="00A9683B" w:rsidRDefault="00A9683B" w:rsidP="00A74525">
      <w:pPr>
        <w:jc w:val="right"/>
      </w:pPr>
    </w:p>
    <w:sectPr w:rsidR="00A9683B" w:rsidSect="00B14BB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168B"/>
    <w:rsid w:val="00094E2E"/>
    <w:rsid w:val="000A2DF1"/>
    <w:rsid w:val="000A2F06"/>
    <w:rsid w:val="000A4033"/>
    <w:rsid w:val="000A5DB2"/>
    <w:rsid w:val="000B0569"/>
    <w:rsid w:val="000B0DA0"/>
    <w:rsid w:val="000B1A40"/>
    <w:rsid w:val="000B447C"/>
    <w:rsid w:val="000B4FA6"/>
    <w:rsid w:val="000B5749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168EF"/>
    <w:rsid w:val="001179C0"/>
    <w:rsid w:val="00121B58"/>
    <w:rsid w:val="00123C87"/>
    <w:rsid w:val="00136092"/>
    <w:rsid w:val="00137914"/>
    <w:rsid w:val="001509A9"/>
    <w:rsid w:val="00152992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B3212"/>
    <w:rsid w:val="002C4D3D"/>
    <w:rsid w:val="002C6AD3"/>
    <w:rsid w:val="002C7601"/>
    <w:rsid w:val="002D4850"/>
    <w:rsid w:val="002D4FFE"/>
    <w:rsid w:val="002E20B7"/>
    <w:rsid w:val="002F1050"/>
    <w:rsid w:val="002F10AB"/>
    <w:rsid w:val="002F1B46"/>
    <w:rsid w:val="002F5127"/>
    <w:rsid w:val="00302333"/>
    <w:rsid w:val="00310664"/>
    <w:rsid w:val="00311CA0"/>
    <w:rsid w:val="00313D5C"/>
    <w:rsid w:val="003163FC"/>
    <w:rsid w:val="003178B0"/>
    <w:rsid w:val="0032761D"/>
    <w:rsid w:val="00327F6C"/>
    <w:rsid w:val="00330415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5DB4"/>
    <w:rsid w:val="00436C16"/>
    <w:rsid w:val="00443B40"/>
    <w:rsid w:val="004473D5"/>
    <w:rsid w:val="00452A63"/>
    <w:rsid w:val="00454126"/>
    <w:rsid w:val="00456E04"/>
    <w:rsid w:val="00462F1C"/>
    <w:rsid w:val="00465A3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02C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376D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76F43"/>
    <w:rsid w:val="00583547"/>
    <w:rsid w:val="00584473"/>
    <w:rsid w:val="00596498"/>
    <w:rsid w:val="005A110A"/>
    <w:rsid w:val="005A7472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35C4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02F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A7A59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0B62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20F6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2172"/>
    <w:rsid w:val="00994A20"/>
    <w:rsid w:val="009966E6"/>
    <w:rsid w:val="009A50D7"/>
    <w:rsid w:val="009B0A55"/>
    <w:rsid w:val="009B16F4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2C61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83B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6A3C"/>
    <w:rsid w:val="00AF7128"/>
    <w:rsid w:val="00AF7D0F"/>
    <w:rsid w:val="00B0326F"/>
    <w:rsid w:val="00B03A44"/>
    <w:rsid w:val="00B03E2D"/>
    <w:rsid w:val="00B10C89"/>
    <w:rsid w:val="00B11E09"/>
    <w:rsid w:val="00B13E7D"/>
    <w:rsid w:val="00B14BBB"/>
    <w:rsid w:val="00B3213B"/>
    <w:rsid w:val="00B3531C"/>
    <w:rsid w:val="00B36DE4"/>
    <w:rsid w:val="00B40AB2"/>
    <w:rsid w:val="00B41989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82A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A2E"/>
    <w:rsid w:val="00C24FEF"/>
    <w:rsid w:val="00C2534C"/>
    <w:rsid w:val="00C277FE"/>
    <w:rsid w:val="00C31C58"/>
    <w:rsid w:val="00C348FE"/>
    <w:rsid w:val="00C3586B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6423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CF653C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2CE6"/>
    <w:rsid w:val="00D83409"/>
    <w:rsid w:val="00D837E6"/>
    <w:rsid w:val="00D95405"/>
    <w:rsid w:val="00DA5E78"/>
    <w:rsid w:val="00DB3814"/>
    <w:rsid w:val="00DB4219"/>
    <w:rsid w:val="00DC7772"/>
    <w:rsid w:val="00DD6AE4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6E95"/>
    <w:rsid w:val="00F07BB4"/>
    <w:rsid w:val="00F23EBB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152992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14088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2017-04-28T02:53:00Z</cp:lastPrinted>
  <dcterms:created xsi:type="dcterms:W3CDTF">2017-04-28T06:55:00Z</dcterms:created>
  <dcterms:modified xsi:type="dcterms:W3CDTF">2017-05-02T05:17:00Z</dcterms:modified>
</cp:coreProperties>
</file>